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50"/>
          <w:szCs w:val="50"/>
        </w:rPr>
        <w:t xml:space="preserve">THE PATH TO REALITY</w:t>
      </w:r>
    </w:p>
    <w:p>
      <w:pPr>
        <w:spacing w:after="200"/>
        <w:jc w:val="center"/>
      </w:pPr>
      <w:r>
        <w:rPr>
          <w:rFonts w:ascii="Arial" w:cs="Arial" w:eastAsia="Arial" w:hAnsi="Arial"/>
          <w:i/>
          <w:iCs/>
          <w:color w:val="C00000"/>
          <w:sz w:val="26"/>
          <w:szCs w:val="26"/>
        </w:rPr>
        <w:t xml:space="preserve">Implementation Timeline and Stakeholder Requirements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What has to happen, when it has to happen,</w:t>
      </w:r>
    </w:p>
    <w:p>
      <w:pPr>
        <w:spacing w:after="1200"/>
        <w:jc w:val="center"/>
      </w:pPr>
      <w:r>
        <w:rPr>
          <w:rFonts w:ascii="Georgia" w:cs="Georgia" w:eastAsia="Georgia" w:hAnsi="Georgia"/>
          <w:i/>
          <w:iCs/>
          <w:color w:val="1A1A1A"/>
          <w:sz w:val="24"/>
          <w:szCs w:val="24"/>
        </w:rPr>
        <w:t xml:space="preserve">and who has to do what to make the platform real.</w:t>
      </w:r>
    </w:p>
    <w:p>
      <w:pPr>
        <w:spacing w:before="1200"/>
      </w:pPr>
      <w:r>
        <w:t xml:space="preserve"/>
      </w:r>
    </w:p>
    <w:p>
      <w:pPr>
        <w:spacing w:after="80"/>
        <w:jc w:val="center"/>
      </w:pPr>
      <w:r>
        <w:rPr>
          <w:rFonts w:ascii="Georgia" w:cs="Georgia" w:eastAsia="Georgia" w:hAnsi="Georgia"/>
          <w:i/>
          <w:iCs/>
          <w:color w:val="595959"/>
          <w:sz w:val="22"/>
          <w:szCs w:val="22"/>
        </w:rPr>
        <w:t xml:space="preserve">An Implementation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v1.1  ·  Created May 2026  ·  Updated May 4, 2026  ·  Updated May 6, 2026 for v2.26.3 (OPEN-1: healthcare contribution 4%+4% phrasing corrected to canonical 4%+2%)</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How to Read This Document</w:t>
      </w:r>
    </w:p>
    <w:p>
      <w:pPr>
        <w:spacing w:after="240" w:line="340"/>
        <w:jc w:val="both"/>
      </w:pPr>
      <w:r>
        <w:rPr>
          <w:rFonts w:ascii="Georgia" w:cs="Georgia" w:eastAsia="Georgia" w:hAnsi="Georgia"/>
          <w:color w:val="1A1A1A"/>
          <w:sz w:val="24"/>
          <w:szCs w:val="24"/>
        </w:rPr>
        <w:t xml:space="preserve">This document answers two related questions: when does each part of the platform happen, and who has to do what to make it happen? Both are essential. The platform's analytical foundation establishes that the architecture works mathematically. This document establishes that the architecture works operationally and politically.</w:t>
      </w:r>
    </w:p>
    <w:p>
      <w:pPr>
        <w:spacing w:after="200" w:line="320"/>
        <w:jc w:val="both"/>
      </w:pPr>
      <w:r>
        <w:rPr>
          <w:rFonts w:ascii="Georgia" w:cs="Georgia" w:eastAsia="Georgia" w:hAnsi="Georgia"/>
          <w:color w:val="1A1A1A"/>
          <w:sz w:val="22"/>
          <w:szCs w:val="22"/>
        </w:rPr>
        <w:t xml:space="preserve">The document is organized in two main sections. The first is a phase-by-phase timeline running from before enactment through the platform's mature steady-state operation. The second is a stakeholder-by-stakeholder breakdown of what each party must contribute. The two sections cross-reference each other — the timeline shows when stakeholders take their actions, and the stakeholder section shows what each party does across the timeline.</w:t>
      </w:r>
    </w:p>
    <w:p>
      <w:pPr>
        <w:spacing w:after="200" w:line="320"/>
        <w:jc w:val="both"/>
      </w:pPr>
      <w:r>
        <w:rPr>
          <w:rFonts w:ascii="Georgia" w:cs="Georgia" w:eastAsia="Georgia" w:hAnsi="Georgia"/>
          <w:color w:val="1A1A1A"/>
          <w:sz w:val="22"/>
          <w:szCs w:val="22"/>
        </w:rPr>
        <w:t xml:space="preserve">The timeline assumes Year 1 is the year the platform is enacted by legislation. Realistic enactment is several years away even under favorable political conditions, so much of the work described in the pre-enactment phase needs to be happening now — coalition building, legislative drafting, operational design, public education. Citizens reading this document who want to support the platform's eventual realization can identify specific actions appropriate to the current pre-enactment phase rather than waiting for legislation that hasn't happened yet.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platform's mathematics are sound. Its policies are designed. Its provenance is transparent. What remains is the human work of converting all of that into political and operational reality. This document describes that work.”</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This document is necessarily concept-level rather than operational specification. Real implementation will require detailed design work that this document doesn't provide and that no single document could provide. What this document provides is the architecture of the implementation: the sequence, the dependencies, the responsibilities, and the political and operational requirements that make the difference between a platform that exists on paper and a platform that exists in fact.</w:t>
            </w:r>
          </w:p>
        </w:tc>
      </w:tr>
    </w:tbl>
    <w:p>
      <w:r>
        <w:br w:type="page"/>
      </w:r>
    </w:p>
    <w:p>
      <w:pPr>
        <w:pStyle w:val="Heading1"/>
        <w:spacing w:after="240" w:before="480"/>
      </w:pPr>
      <w:r>
        <w:rPr>
          <w:rFonts w:ascii="Arial" w:cs="Arial" w:eastAsia="Arial" w:hAnsi="Arial"/>
          <w:b/>
          <w:bCs/>
          <w:color w:val="1F4E78"/>
          <w:sz w:val="36"/>
          <w:szCs w:val="36"/>
        </w:rPr>
        <w:t xml:space="preserve">Part One: The Implementation Timeline</w:t>
      </w:r>
    </w:p>
    <w:p>
      <w:pPr>
        <w:spacing w:after="240" w:line="340"/>
        <w:jc w:val="both"/>
      </w:pPr>
      <w:r>
        <w:rPr>
          <w:rFonts w:ascii="Georgia" w:cs="Georgia" w:eastAsia="Georgia" w:hAnsi="Georgia"/>
          <w:color w:val="1A1A1A"/>
          <w:sz w:val="24"/>
          <w:szCs w:val="24"/>
        </w:rPr>
        <w:t xml:space="preserve">The platform unfolds in five phases. Each phase has its own character, its own dependencies, and its own primary risks. Understanding the phases as distinct rather than continuous helps clarify what kinds of work are appropriate at each stage and what kinds of progress are realistic to expect.</w:t>
      </w:r>
    </w:p>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F4E78" w:sz="18"/>
              <w:left w:val="none"/>
              <w:bottom w:val="single" w:color="1F4E78" w:sz="18"/>
              <w:right w:val="none"/>
            </w:tcBorders>
            <w:shd w:fill="F4ECEF" w:val="clear"/>
            <w:tcMar>
              <w:top w:type="dxa" w:w="240"/>
              <w:left w:type="dxa" w:w="280"/>
              <w:bottom w:type="dxa" w:w="240"/>
              <w:right w:type="dxa" w:w="280"/>
            </w:tcMar>
          </w:tcPr>
          <w:p>
            <w:pPr>
              <w:jc w:val="center"/>
            </w:pPr>
            <w:r>
              <w:rPr>
                <w:rFonts w:ascii="Arial" w:cs="Arial" w:eastAsia="Arial" w:hAnsi="Arial"/>
                <w:b/>
                <w:bCs/>
                <w:color w:val="1F4E78"/>
                <w:sz w:val="40"/>
                <w:szCs w:val="40"/>
              </w:rPr>
              <w:t xml:space="preserve">Years -3 to 0</w:t>
            </w:r>
          </w:p>
          <w:p>
            <w:pPr>
              <w:spacing w:before="80"/>
              <w:jc w:val="center"/>
            </w:pPr>
            <w:r>
              <w:rPr>
                <w:rFonts w:ascii="Georgia" w:cs="Georgia" w:eastAsia="Georgia" w:hAnsi="Georgia"/>
                <w:i/>
                <w:iCs/>
                <w:color w:val="1A1A1A"/>
                <w:sz w:val="22"/>
                <w:szCs w:val="22"/>
              </w:rPr>
              <w:t xml:space="preserve">Pre-Enactment Phase — Building the Conditions</w:t>
            </w:r>
          </w:p>
        </w:tc>
      </w:tr>
    </w:tbl>
    <w:p>
      <w:pPr>
        <w:spacing w:after="200"/>
      </w:pPr>
      <w:r>
        <w:t xml:space="preserve"/>
      </w:r>
    </w:p>
    <w:p>
      <w:pPr>
        <w:spacing w:after="240" w:line="340"/>
        <w:jc w:val="both"/>
      </w:pPr>
      <w:r>
        <w:rPr>
          <w:rFonts w:ascii="Georgia" w:cs="Georgia" w:eastAsia="Georgia" w:hAnsi="Georgia"/>
          <w:color w:val="1A1A1A"/>
          <w:sz w:val="24"/>
          <w:szCs w:val="24"/>
        </w:rPr>
        <w:t xml:space="preserve">Before legislation can pass, the conditions for legislation to pass must exist. This phase is where most current work happens, including the work that produced this platform package. The phase is sometimes invisible because it doesn't produce visible policy changes, but it determines whether the legislative phase succeeds when it arrives.</w:t>
      </w:r>
    </w:p>
    <w:p>
      <w:pPr>
        <w:pStyle w:val="Heading2"/>
        <w:spacing w:after="160" w:before="360"/>
      </w:pPr>
      <w:r>
        <w:rPr>
          <w:rFonts w:ascii="Arial" w:cs="Arial" w:eastAsia="Arial" w:hAnsi="Arial"/>
          <w:b/>
          <w:bCs/>
          <w:color w:val="1F4E78"/>
          <w:sz w:val="28"/>
          <w:szCs w:val="28"/>
        </w:rPr>
        <w:t xml:space="preserve">What has to happen in the pre-enactment phase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Coalition building</w:t>
            </w:r>
          </w:p>
          <w:p>
            <w:pPr>
              <w:spacing w:after="100" w:line="280"/>
            </w:pPr>
            <w:r>
              <w:rPr>
                <w:rFonts w:ascii="Georgia" w:cs="Georgia" w:eastAsia="Georgia" w:hAnsi="Georgia"/>
                <w:color w:val="1A1A1A"/>
                <w:sz w:val="21"/>
                <w:szCs w:val="21"/>
              </w:rPr>
              <w:t xml:space="preserve">•  Citizens who find the platform compelling share it with friends, family, colleagues, and community organizations.</w:t>
            </w:r>
          </w:p>
          <w:p>
            <w:pPr>
              <w:spacing w:after="100" w:line="280"/>
            </w:pPr>
            <w:r>
              <w:rPr>
                <w:rFonts w:ascii="Georgia" w:cs="Georgia" w:eastAsia="Georgia" w:hAnsi="Georgia"/>
                <w:color w:val="1A1A1A"/>
                <w:sz w:val="21"/>
                <w:szCs w:val="21"/>
              </w:rPr>
              <w:t xml:space="preserve">•  Civic organizations and advocacy groups evaluate the platform and decide whether to endorse, modify, or oppose components.</w:t>
            </w:r>
          </w:p>
          <w:p>
            <w:pPr>
              <w:spacing w:after="100" w:line="280"/>
            </w:pPr>
            <w:r>
              <w:rPr>
                <w:rFonts w:ascii="Georgia" w:cs="Georgia" w:eastAsia="Georgia" w:hAnsi="Georgia"/>
                <w:color w:val="1A1A1A"/>
                <w:sz w:val="21"/>
                <w:szCs w:val="21"/>
              </w:rPr>
              <w:t>•  Religious congregations, labor unions, professional associations, and similar Civic Infrastructure engage with the platform's framing and substance.</w:t>
            </w:r>
          </w:p>
          <w:p>
            <w:pPr>
              <w:spacing w:after="100" w:line="280"/>
            </w:pPr>
            <w:r>
              <w:rPr>
                <w:rFonts w:ascii="Georgia" w:cs="Georgia" w:eastAsia="Georgia" w:hAnsi="Georgia"/>
                <w:color w:val="1A1A1A"/>
                <w:sz w:val="21"/>
                <w:szCs w:val="21"/>
              </w:rPr>
              <w:t xml:space="preserve">•  Local elected officials are introduced to the platform and asked to consider its components for state-level demonstration projects.</w:t>
            </w:r>
          </w:p>
          <w:p>
            <w:pPr>
              <w:spacing w:after="100" w:line="280"/>
            </w:pPr>
            <w:r>
              <w:rPr>
                <w:rFonts w:ascii="Georgia" w:cs="Georgia" w:eastAsia="Georgia" w:hAnsi="Georgia"/>
                <w:color w:val="1A1A1A"/>
                <w:sz w:val="21"/>
                <w:szCs w:val="21"/>
              </w:rPr>
              <w:t xml:space="preserve">•  Academic institutions evaluate the analytical foundation, identify weaknesses, propose refinements, and produce independent verification or critique.</w:t>
            </w:r>
          </w:p>
          <w:p>
            <w:pPr>
              <w:spacing w:after="100" w:line="280"/>
            </w:pPr>
            <w:r>
              <w:rPr>
                <w:rFonts w:ascii="Georgia" w:cs="Georgia" w:eastAsia="Georgia" w:hAnsi="Georgia"/>
                <w:color w:val="1A1A1A"/>
                <w:sz w:val="21"/>
                <w:szCs w:val="21"/>
              </w:rPr>
              <w:t xml:space="preserve">•  Journalists and policy professionals encounter the platform and produce coverage that reaches broader audiences.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Analytical refinement</w:t>
            </w:r>
          </w:p>
          <w:p>
            <w:pPr>
              <w:spacing w:after="100" w:line="280"/>
            </w:pPr>
            <w:r>
              <w:rPr>
                <w:rFonts w:ascii="Georgia" w:cs="Georgia" w:eastAsia="Georgia" w:hAnsi="Georgia"/>
                <w:color w:val="1A1A1A"/>
                <w:sz w:val="21"/>
                <w:szCs w:val="21"/>
              </w:rPr>
              <w:t xml:space="preserve">•  Platform documents undergo continued revision based on substantive engagement and critique.</w:t>
            </w:r>
          </w:p>
          <w:p>
            <w:pPr>
              <w:spacing w:after="100" w:line="280"/>
            </w:pPr>
            <w:r>
              <w:rPr>
                <w:rFonts w:ascii="Georgia" w:cs="Georgia" w:eastAsia="Georgia" w:hAnsi="Georgia"/>
                <w:color w:val="1A1A1A"/>
                <w:sz w:val="21"/>
                <w:szCs w:val="21"/>
              </w:rPr>
              <w:t xml:space="preserve">•  Mathematical models are independently verified or revised as needed.</w:t>
            </w:r>
          </w:p>
          <w:p>
            <w:pPr>
              <w:spacing w:after="100" w:line="280"/>
            </w:pPr>
            <w:r>
              <w:rPr>
                <w:rFonts w:ascii="Georgia" w:cs="Georgia" w:eastAsia="Georgia" w:hAnsi="Georgia"/>
                <w:color w:val="1A1A1A"/>
                <w:sz w:val="21"/>
                <w:szCs w:val="21"/>
              </w:rPr>
              <w:t xml:space="preserve">•  Specific policy components that emerge as politically infeasible in their current form are redesigned without compromising architectural integrity.</w:t>
            </w:r>
          </w:p>
          <w:p>
            <w:pPr>
              <w:spacing w:after="100" w:line="280"/>
            </w:pPr>
            <w:r>
              <w:rPr>
                <w:rFonts w:ascii="Georgia" w:cs="Georgia" w:eastAsia="Georgia" w:hAnsi="Georgia"/>
                <w:color w:val="1A1A1A"/>
                <w:sz w:val="21"/>
                <w:szCs w:val="21"/>
              </w:rPr>
              <w:t xml:space="preserve">•  Empirical claims that depend on data are updated as data evolves between platform release and enactment.</w:t>
            </w:r>
          </w:p>
          <w:p>
            <w:pPr>
              <w:spacing w:after="100" w:line="280"/>
            </w:pPr>
            <w:r>
              <w:rPr>
                <w:rFonts w:ascii="Georgia" w:cs="Georgia" w:eastAsia="Georgia" w:hAnsi="Georgia"/>
                <w:color w:val="1A1A1A"/>
                <w:sz w:val="21"/>
                <w:szCs w:val="21"/>
              </w:rPr>
              <w:t xml:space="preserve">•  Concept-level pillars (Civic Infrastructure, Future Capacity Fund) develop their analytical foundations more fully.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Legislative drafting</w:t>
            </w:r>
          </w:p>
          <w:p>
            <w:pPr>
              <w:spacing w:after="100" w:line="280"/>
            </w:pPr>
            <w:r>
              <w:rPr>
                <w:rFonts w:ascii="Georgia" w:cs="Georgia" w:eastAsia="Georgia" w:hAnsi="Georgia"/>
                <w:color w:val="1A1A1A"/>
                <w:sz w:val="21"/>
                <w:szCs w:val="21"/>
              </w:rPr>
              <w:t xml:space="preserve">•  Legal scholars and policy professionals translate the platform's policy designs into actual legislative language.</w:t>
            </w:r>
          </w:p>
          <w:p>
            <w:pPr>
              <w:spacing w:after="100" w:line="280"/>
            </w:pPr>
            <w:r>
              <w:rPr>
                <w:rFonts w:ascii="Georgia" w:cs="Georgia" w:eastAsia="Georgia" w:hAnsi="Georgia"/>
                <w:color w:val="1A1A1A"/>
                <w:sz w:val="21"/>
                <w:szCs w:val="21"/>
              </w:rPr>
              <w:t xml:space="preserve">•  Constitutional concerns are evaluated and addressed in the legislative drafting process.</w:t>
            </w:r>
          </w:p>
          <w:p>
            <w:pPr>
              <w:spacing w:after="100" w:line="280"/>
            </w:pPr>
            <w:r>
              <w:rPr>
                <w:rFonts w:ascii="Georgia" w:cs="Georgia" w:eastAsia="Georgia" w:hAnsi="Georgia"/>
                <w:color w:val="1A1A1A"/>
                <w:sz w:val="21"/>
                <w:szCs w:val="21"/>
              </w:rPr>
              <w:t xml:space="preserve">•  Existing federal and state law is reviewed for conflicts that the platform's enactment would create.</w:t>
            </w:r>
          </w:p>
          <w:p>
            <w:pPr>
              <w:spacing w:after="100" w:line="280"/>
            </w:pPr>
            <w:r>
              <w:rPr>
                <w:rFonts w:ascii="Georgia" w:cs="Georgia" w:eastAsia="Georgia" w:hAnsi="Georgia"/>
                <w:color w:val="1A1A1A"/>
                <w:sz w:val="21"/>
                <w:szCs w:val="21"/>
              </w:rPr>
              <w:t xml:space="preserve">•  Operational implementation requirements are translated into legislative authorizations and appropriations.</w:t>
            </w:r>
          </w:p>
          <w:p>
            <w:pPr>
              <w:spacing w:after="100" w:line="280"/>
            </w:pPr>
            <w:r>
              <w:rPr>
                <w:rFonts w:ascii="Georgia" w:cs="Georgia" w:eastAsia="Georgia" w:hAnsi="Georgia"/>
                <w:color w:val="1A1A1A"/>
                <w:sz w:val="21"/>
                <w:szCs w:val="21"/>
              </w:rPr>
              <w:t xml:space="preserve">•  Sovereign Fund governance structure is designed in legal detail, including the independent board's selection process and fiduciary responsibilities.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Operational design</w:t>
            </w:r>
          </w:p>
          <w:p>
            <w:pPr>
              <w:spacing w:after="100" w:line="280"/>
            </w:pPr>
            <w:r>
              <w:rPr>
                <w:rFonts w:ascii="Georgia" w:cs="Georgia" w:eastAsia="Georgia" w:hAnsi="Georgia"/>
                <w:color w:val="1A1A1A"/>
                <w:sz w:val="21"/>
                <w:szCs w:val="21"/>
              </w:rPr>
              <w:t>•  Federal agencies (SSA, IRS, BLS (Bureau of Labor Statistics), Department of Education, CMS (Centers for Medicare and Medicaid Services)) develop operational plans for the components they would administer.</w:t>
            </w:r>
          </w:p>
          <w:p>
            <w:pPr>
              <w:spacing w:after="100" w:line="280"/>
            </w:pPr>
            <w:r>
              <w:rPr>
                <w:rFonts w:ascii="Georgia" w:cs="Georgia" w:eastAsia="Georgia" w:hAnsi="Georgia"/>
                <w:color w:val="1A1A1A"/>
                <w:sz w:val="21"/>
                <w:szCs w:val="21"/>
              </w:rPr>
              <w:t xml:space="preserve">•  State agencies develop operational plans for the components requiring state implementation (childcare licensing, mental health workforce expansion).</w:t>
            </w:r>
          </w:p>
          <w:p>
            <w:pPr>
              <w:spacing w:after="100" w:line="280"/>
            </w:pPr>
            <w:r>
              <w:rPr>
                <w:rFonts w:ascii="Georgia" w:cs="Georgia" w:eastAsia="Georgia" w:hAnsi="Georgia"/>
                <w:color w:val="1A1A1A"/>
                <w:sz w:val="21"/>
                <w:szCs w:val="21"/>
              </w:rPr>
              <w:t xml:space="preserve">•  Healthcare providers, educational institutions, and childcare providers develop transition plans for participating in the new architecture.</w:t>
            </w:r>
          </w:p>
          <w:p>
            <w:pPr>
              <w:spacing w:after="100" w:line="280"/>
            </w:pPr>
            <w:r>
              <w:rPr>
                <w:rFonts w:ascii="Georgia" w:cs="Georgia" w:eastAsia="Georgia" w:hAnsi="Georgia"/>
                <w:color w:val="1A1A1A"/>
                <w:sz w:val="21"/>
                <w:szCs w:val="21"/>
              </w:rPr>
              <w:t xml:space="preserve">•  Information technology infrastructure required for administration is designed, prototyped, and tested.</w:t>
            </w:r>
          </w:p>
          <w:p>
            <w:pPr>
              <w:spacing w:after="100" w:line="280"/>
            </w:pPr>
            <w:r>
              <w:rPr>
                <w:rFonts w:ascii="Georgia" w:cs="Georgia" w:eastAsia="Georgia" w:hAnsi="Georgia"/>
                <w:color w:val="1A1A1A"/>
                <w:sz w:val="21"/>
                <w:szCs w:val="21"/>
              </w:rPr>
              <w:t xml:space="preserve">•  Workforce transition mechanisms for displaced administrative workers (private health insurance employees, others) are designed.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Political coalition formation</w:t>
            </w:r>
          </w:p>
          <w:p>
            <w:pPr>
              <w:spacing w:after="100" w:line="280"/>
            </w:pPr>
            <w:r>
              <w:rPr>
                <w:rFonts w:ascii="Georgia" w:cs="Georgia" w:eastAsia="Georgia" w:hAnsi="Georgia"/>
                <w:color w:val="1A1A1A"/>
                <w:sz w:val="21"/>
                <w:szCs w:val="21"/>
              </w:rPr>
              <w:t xml:space="preserve">•  Candidates for federal office develop positions on the platform's components.</w:t>
            </w:r>
          </w:p>
          <w:p>
            <w:pPr>
              <w:spacing w:after="100" w:line="280"/>
            </w:pPr>
            <w:r>
              <w:rPr>
                <w:rFonts w:ascii="Georgia" w:cs="Georgia" w:eastAsia="Georgia" w:hAnsi="Georgia"/>
                <w:color w:val="1A1A1A"/>
                <w:sz w:val="21"/>
                <w:szCs w:val="21"/>
              </w:rPr>
              <w:t xml:space="preserve">•  Sitting elected officials are persuaded to support specific components or the integrated platform.</w:t>
            </w:r>
          </w:p>
          <w:p>
            <w:pPr>
              <w:spacing w:after="100" w:line="280"/>
            </w:pPr>
            <w:r>
              <w:rPr>
                <w:rFonts w:ascii="Georgia" w:cs="Georgia" w:eastAsia="Georgia" w:hAnsi="Georgia"/>
                <w:color w:val="1A1A1A"/>
                <w:sz w:val="21"/>
                <w:szCs w:val="21"/>
              </w:rPr>
              <w:t xml:space="preserve">•  Political donors who prioritize policy substance are introduced to the platform's analytical foundation.</w:t>
            </w:r>
          </w:p>
          <w:p>
            <w:pPr>
              <w:spacing w:after="100" w:line="280"/>
            </w:pPr>
            <w:r>
              <w:rPr>
                <w:rFonts w:ascii="Georgia" w:cs="Georgia" w:eastAsia="Georgia" w:hAnsi="Georgia"/>
                <w:color w:val="1A1A1A"/>
                <w:sz w:val="21"/>
                <w:szCs w:val="21"/>
              </w:rPr>
              <w:t xml:space="preserve">•  Voter education materials are developed for use in election cycles leading to the enactment year.</w:t>
            </w:r>
          </w:p>
          <w:p>
            <w:pPr>
              <w:spacing w:after="100" w:line="280"/>
            </w:pPr>
            <w:r>
              <w:rPr>
                <w:rFonts w:ascii="Georgia" w:cs="Georgia" w:eastAsia="Georgia" w:hAnsi="Georgia"/>
                <w:color w:val="1A1A1A"/>
                <w:sz w:val="21"/>
                <w:szCs w:val="21"/>
              </w:rPr>
              <w:t xml:space="preserve">•  State-level demonstration projects are pursued where federal enactment remains distant.</w:t>
            </w:r>
          </w:p>
        </w:tc>
      </w:tr>
    </w:tbl>
    <w:p>
      <w:pPr>
        <w:pStyle w:val="Heading3"/>
        <w:spacing w:after="120" w:before="240"/>
      </w:pPr>
      <w:r>
        <w:rPr>
          <w:rFonts w:ascii="Arial" w:cs="Arial" w:eastAsia="Arial" w:hAnsi="Arial"/>
          <w:b/>
          <w:bCs/>
          <w:color w:val="C00000"/>
          <w:sz w:val="22"/>
          <w:szCs w:val="22"/>
        </w:rPr>
        <w:t xml:space="preserve">Realistic timeline</w:t>
      </w:r>
    </w:p>
    <w:p>
      <w:pPr>
        <w:spacing w:after="200" w:line="320"/>
        <w:jc w:val="both"/>
      </w:pPr>
      <w:r>
        <w:rPr>
          <w:rFonts w:ascii="Georgia" w:cs="Georgia" w:eastAsia="Georgia" w:hAnsi="Georgia"/>
          <w:color w:val="1A1A1A"/>
          <w:sz w:val="22"/>
          <w:szCs w:val="22"/>
        </w:rPr>
        <w:t xml:space="preserve">The pre-enactment phase is currently underway and is the longest phase in the timeline. Realistic enactment of the integrated platform under reasonably favorable political conditions is approximately 5-10 years from initial platform release. Partial enactment of specific components (universal healthcare alone, retirement reform alone, education funding alone) on shorter timelines is possible if integrated enactment proves politically infeasible. The author's preference is integrated enactment because the pillars reinforce each other architecturally, but partial enactment producing some of the platform's benefits is preferable to no enactment producing none of them.</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“Most of the work that determines whether the platform succeeds happens before any legislation is introduced. The pre-enactment phase is where the platform either becomes a serious proposal or remains a document.”</w:t>
            </w:r>
          </w:p>
        </w:tc>
      </w:tr>
    </w:tbl>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F4E78" w:sz="18"/>
              <w:left w:val="none"/>
              <w:bottom w:val="single" w:color="1F4E78" w:sz="18"/>
              <w:right w:val="none"/>
            </w:tcBorders>
            <w:shd w:fill="F8E8E8" w:val="clear"/>
            <w:tcMar>
              <w:top w:type="dxa" w:w="240"/>
              <w:left w:type="dxa" w:w="280"/>
              <w:bottom w:type="dxa" w:w="240"/>
              <w:right w:type="dxa" w:w="280"/>
            </w:tcMar>
          </w:tcPr>
          <w:p>
            <w:pPr>
              <w:jc w:val="center"/>
            </w:pPr>
            <w:r>
              <w:rPr>
                <w:rFonts w:ascii="Arial" w:cs="Arial" w:eastAsia="Arial" w:hAnsi="Arial"/>
                <w:b/>
                <w:bCs/>
                <w:color w:val="1F4E78"/>
                <w:sz w:val="40"/>
                <w:szCs w:val="40"/>
              </w:rPr>
              <w:t xml:space="preserve">Year 1</w:t>
            </w:r>
          </w:p>
          <w:p>
            <w:pPr>
              <w:spacing w:before="80"/>
              <w:jc w:val="center"/>
            </w:pPr>
            <w:r>
              <w:rPr>
                <w:rFonts w:ascii="Georgia" w:cs="Georgia" w:eastAsia="Georgia" w:hAnsi="Georgia"/>
                <w:i/>
                <w:iCs/>
                <w:color w:val="1A1A1A"/>
                <w:sz w:val="22"/>
                <w:szCs w:val="22"/>
              </w:rPr>
              <w:t xml:space="preserve">Enactment — Legislation, Founding Stake, Initial Transitions</w:t>
            </w:r>
          </w:p>
        </w:tc>
      </w:tr>
    </w:tbl>
    <w:p>
      <w:pPr>
        <w:spacing w:after="200"/>
      </w:pPr>
      <w:r>
        <w:t xml:space="preserve"/>
      </w:r>
    </w:p>
    <w:p>
      <w:pPr>
        <w:spacing w:after="240" w:line="340"/>
        <w:jc w:val="both"/>
      </w:pPr>
      <w:r>
        <w:rPr>
          <w:rFonts w:ascii="Georgia" w:cs="Georgia" w:eastAsia="Georgia" w:hAnsi="Georgia"/>
          <w:color w:val="1A1A1A"/>
          <w:sz w:val="24"/>
          <w:szCs w:val="24"/>
        </w:rPr>
        <w:t xml:space="preserve">Year 1 is the year the platform's enabling legislation passes Congress and is signed into law. Several things must happen quickly during this year, while others begin processes that take years to complete. The phase is characterized by visible activity but limited visible benefit — most platform pillars are in build-out during Year 1 rather than operating at full scale.</w:t>
      </w:r>
    </w:p>
    <w:p>
      <w:pPr>
        <w:pStyle w:val="Heading2"/>
        <w:spacing w:after="160" w:before="360"/>
      </w:pPr>
      <w:r>
        <w:rPr>
          <w:rFonts w:ascii="Arial" w:cs="Arial" w:eastAsia="Arial" w:hAnsi="Arial"/>
          <w:b/>
          <w:bCs/>
          <w:color w:val="1F4E78"/>
          <w:sz w:val="28"/>
          <w:szCs w:val="28"/>
        </w:rPr>
        <w:t xml:space="preserve">What has to happen in Year 1</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Legislative passage</w:t>
            </w:r>
          </w:p>
          <w:p>
            <w:pPr>
              <w:spacing w:after="100" w:line="280"/>
            </w:pPr>
            <w:r>
              <w:rPr>
                <w:rFonts w:ascii="Georgia" w:cs="Georgia" w:eastAsia="Georgia" w:hAnsi="Georgia"/>
                <w:color w:val="1A1A1A"/>
                <w:sz w:val="21"/>
                <w:szCs w:val="21"/>
              </w:rPr>
              <w:t xml:space="preserve">•  Congress passes the platform's enabling legislation, either as integrated package or as coordinated set of bills.</w:t>
            </w:r>
          </w:p>
          <w:p>
            <w:pPr>
              <w:spacing w:after="100" w:line="280"/>
            </w:pPr>
            <w:r>
              <w:rPr>
                <w:rFonts w:ascii="Georgia" w:cs="Georgia" w:eastAsia="Georgia" w:hAnsi="Georgia"/>
                <w:color w:val="1A1A1A"/>
                <w:sz w:val="21"/>
                <w:szCs w:val="21"/>
              </w:rPr>
              <w:t xml:space="preserve">•  President signs legislation into law.</w:t>
            </w:r>
          </w:p>
          <w:p>
            <w:pPr>
              <w:spacing w:after="100" w:line="280"/>
            </w:pPr>
            <w:r>
              <w:rPr>
                <w:rFonts w:ascii="Georgia" w:cs="Georgia" w:eastAsia="Georgia" w:hAnsi="Georgia"/>
                <w:color w:val="1A1A1A"/>
                <w:sz w:val="21"/>
                <w:szCs w:val="21"/>
              </w:rPr>
              <w:t xml:space="preserve">•  Constitutional challenges are filed by opponents and begin moving through federal courts.</w:t>
            </w:r>
          </w:p>
          <w:p>
            <w:pPr>
              <w:spacing w:after="100" w:line="280"/>
            </w:pPr>
            <w:r>
              <w:rPr>
                <w:rFonts w:ascii="Georgia" w:cs="Georgia" w:eastAsia="Georgia" w:hAnsi="Georgia"/>
                <w:color w:val="1A1A1A"/>
                <w:sz w:val="21"/>
                <w:szCs w:val="21"/>
              </w:rPr>
              <w:t xml:space="preserve">•  Implementation regulations begin being drafted by relevant federal agencies.</w:t>
            </w:r>
          </w:p>
          <w:p>
            <w:pPr>
              <w:spacing w:after="100" w:line="280"/>
            </w:pPr>
            <w:r>
              <w:rPr>
                <w:rFonts w:ascii="Georgia" w:cs="Georgia" w:eastAsia="Georgia" w:hAnsi="Georgia"/>
                <w:color w:val="1A1A1A"/>
                <w:sz w:val="21"/>
                <w:szCs w:val="21"/>
              </w:rPr>
              <w:t xml:space="preserve">•  Transition appropriations are made to fund implementation operations during build-out years.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Founding Stake collection</w:t>
            </w:r>
          </w:p>
          <w:p>
            <w:pPr>
              <w:spacing w:after="100" w:line="280"/>
            </w:pPr>
            <w:r>
              <w:rPr>
                <w:rFonts w:ascii="Georgia" w:cs="Georgia" w:eastAsia="Georgia" w:hAnsi="Georgia"/>
                <w:color w:val="1A1A1A"/>
                <w:sz w:val="21"/>
                <w:szCs w:val="21"/>
              </w:rPr>
              <w:t xml:space="preserve">•  Federal infrastructure for collecting the universal $2 contribution is operational.</w:t>
            </w:r>
          </w:p>
          <w:p>
            <w:pPr>
              <w:spacing w:after="100" w:line="280"/>
            </w:pPr>
            <w:r>
              <w:rPr>
                <w:rFonts w:ascii="Georgia" w:cs="Georgia" w:eastAsia="Georgia" w:hAnsi="Georgia"/>
                <w:color w:val="1A1A1A"/>
                <w:sz w:val="21"/>
                <w:szCs w:val="21"/>
              </w:rPr>
              <w:t xml:space="preserve">•  Citizens contribute their $2 through tax filing infrastructure or through direct online portal.</w:t>
            </w:r>
          </w:p>
          <w:p>
            <w:pPr>
              <w:spacing w:after="100" w:line="280"/>
            </w:pPr>
            <w:r>
              <w:rPr>
                <w:rFonts w:ascii="Georgia" w:cs="Georgia" w:eastAsia="Georgia" w:hAnsi="Georgia"/>
                <w:color w:val="1A1A1A"/>
                <w:sz w:val="21"/>
                <w:szCs w:val="21"/>
              </w:rPr>
              <w:t xml:space="preserve">•  Approximately $680 million is collected from approximately 340 million Americans, becoming the Sovereign Fund's seed capital.</w:t>
            </w:r>
          </w:p>
          <w:p>
            <w:pPr>
              <w:spacing w:after="100" w:line="280"/>
            </w:pPr>
            <w:r>
              <w:rPr>
                <w:rFonts w:ascii="Georgia" w:cs="Georgia" w:eastAsia="Georgia" w:hAnsi="Georgia"/>
                <w:color w:val="1A1A1A"/>
                <w:sz w:val="21"/>
                <w:szCs w:val="21"/>
              </w:rPr>
              <w:t xml:space="preserve">•  Public ceremony marks the platform's founding moment — every contributing citizen receives acknowledgment of their founding stakeholder status.</w:t>
            </w:r>
          </w:p>
          <w:p>
            <w:pPr>
              <w:spacing w:after="100" w:line="280"/>
            </w:pPr>
            <w:r>
              <w:rPr>
                <w:rFonts w:ascii="Georgia" w:cs="Georgia" w:eastAsia="Georgia" w:hAnsi="Georgia"/>
                <w:color w:val="1A1A1A"/>
                <w:sz w:val="21"/>
                <w:szCs w:val="21"/>
              </w:rPr>
              <w:t xml:space="preserve">•  Sovereign Fund's independent governance board is appointed and begins operations.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Payroll contribution system activation</w:t>
            </w:r>
          </w:p>
          <w:p>
            <w:pPr>
              <w:spacing w:after="100" w:line="280"/>
            </w:pPr>
            <w:r>
              <w:rPr>
                <w:rFonts w:ascii="Georgia" w:cs="Georgia" w:eastAsia="Georgia" w:hAnsi="Georgia"/>
                <w:color w:val="1A1A1A"/>
                <w:sz w:val="21"/>
                <w:szCs w:val="21"/>
              </w:rPr>
              <w:t>•  Healthcare contribution begins (4% employer + 2% employee (6% combined total payroll), per the canonical platform commitment documented in the Manifesto and FFIA. Earlier drafts described a different ramping rate structure; v2.26.3 propagated the canonical 4%+2% per OPEN-1 resolution).</w:t>
            </w:r>
          </w:p>
          <w:p>
            <w:pPr>
              <w:spacing w:after="100" w:line="280"/>
            </w:pPr>
            <w:r>
              <w:rPr>
                <w:rFonts w:ascii="Georgia" w:cs="Georgia" w:eastAsia="Georgia" w:hAnsi="Georgia"/>
                <w:color w:val="1A1A1A"/>
                <w:sz w:val="21"/>
                <w:szCs w:val="21"/>
              </w:rPr>
              <w:t xml:space="preserve">•  Childcare contribution begins (0.8% employer + 0.5% worker).</w:t>
            </w:r>
          </w:p>
          <w:p>
            <w:pPr>
              <w:spacing w:after="100" w:line="280"/>
            </w:pPr>
            <w:r>
              <w:rPr>
                <w:rFonts w:ascii="Georgia" w:cs="Georgia" w:eastAsia="Georgia" w:hAnsi="Georgia"/>
                <w:color w:val="1A1A1A"/>
                <w:sz w:val="21"/>
                <w:szCs w:val="21"/>
              </w:rPr>
              <w:t>•  Mental health contribution begins (0.5% employer + 0.3% worker).</w:t>
            </w:r>
          </w:p>
          <w:p>
            <w:pPr>
              <w:spacing w:after="100" w:line="280"/>
            </w:pPr>
            <w:r>
              <w:rPr>
                <w:rFonts w:ascii="Georgia" w:cs="Georgia" w:eastAsia="Georgia" w:hAnsi="Georgia"/>
                <w:color w:val="1A1A1A"/>
                <w:sz w:val="21"/>
                <w:szCs w:val="21"/>
              </w:rPr>
              <w:t xml:space="preserve">•  Education fund contribution begins through birth-seed allocations.</w:t>
            </w:r>
          </w:p>
          <w:p>
            <w:pPr>
              <w:spacing w:after="100" w:line="280"/>
            </w:pPr>
            <w:r>
              <w:rPr>
                <w:rFonts w:ascii="Georgia" w:cs="Georgia" w:eastAsia="Georgia" w:hAnsi="Georgia"/>
                <w:color w:val="1A1A1A"/>
                <w:sz w:val="21"/>
                <w:szCs w:val="21"/>
              </w:rPr>
              <w:t>•  FICA (Federal Insurance Contributions Act) continues at current rates with new contribution mechanism running in parallel.</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Existing entitlements protection</w:t>
            </w:r>
          </w:p>
          <w:p>
            <w:pPr>
              <w:spacing w:after="100" w:line="280"/>
            </w:pPr>
            <w:r>
              <w:rPr>
                <w:rFonts w:ascii="Georgia" w:cs="Georgia" w:eastAsia="Georgia" w:hAnsi="Georgia"/>
                <w:color w:val="1A1A1A"/>
                <w:sz w:val="21"/>
                <w:szCs w:val="21"/>
              </w:rPr>
              <w:t xml:space="preserve">•  Social Security recipients continue receiving benefits without disruption.</w:t>
            </w:r>
          </w:p>
          <w:p>
            <w:pPr>
              <w:spacing w:after="100" w:line="280"/>
            </w:pPr>
            <w:r>
              <w:rPr>
                <w:rFonts w:ascii="Georgia" w:cs="Georgia" w:eastAsia="Georgia" w:hAnsi="Georgia"/>
                <w:color w:val="1A1A1A"/>
                <w:sz w:val="21"/>
                <w:szCs w:val="21"/>
              </w:rPr>
              <w:t xml:space="preserve">•  Workers within ten years of retirement have existing Social Security benefits fully grandfathered.</w:t>
            </w:r>
          </w:p>
          <w:p>
            <w:pPr>
              <w:spacing w:after="100" w:line="280"/>
            </w:pPr>
            <w:r>
              <w:rPr>
                <w:rFonts w:ascii="Georgia" w:cs="Georgia" w:eastAsia="Georgia" w:hAnsi="Georgia"/>
                <w:color w:val="1A1A1A"/>
                <w:sz w:val="21"/>
                <w:szCs w:val="21"/>
              </w:rPr>
              <w:t xml:space="preserve">•  Workers between ten and twenty years from retirement have existing entitlements protected with new contributions building parallel accounts.</w:t>
            </w:r>
          </w:p>
          <w:p>
            <w:pPr>
              <w:spacing w:after="100" w:line="280"/>
            </w:pPr>
            <w:r>
              <w:rPr>
                <w:rFonts w:ascii="Georgia" w:cs="Georgia" w:eastAsia="Georgia" w:hAnsi="Georgia"/>
                <w:color w:val="1A1A1A"/>
                <w:sz w:val="21"/>
                <w:szCs w:val="21"/>
              </w:rPr>
              <w:t xml:space="preserve">•  Public assurance campaigns explicitly communicate to current and near-retirement Americans that their benefits are protected.</w:t>
            </w:r>
          </w:p>
          <w:p>
            <w:pPr>
              <w:spacing w:after="100" w:line="280"/>
            </w:pPr>
            <w:r>
              <w:rPr>
                <w:rFonts w:ascii="Georgia" w:cs="Georgia" w:eastAsia="Georgia" w:hAnsi="Georgia"/>
                <w:color w:val="1A1A1A"/>
                <w:sz w:val="21"/>
                <w:szCs w:val="21"/>
              </w:rPr>
              <w:t xml:space="preserve">•  Implementation of existing protections is monitored and corrected as edge cases emerge.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Healthcare administrative consolidation begins</w:t>
            </w:r>
          </w:p>
          <w:p>
            <w:pPr>
              <w:spacing w:after="100" w:line="280"/>
            </w:pPr>
            <w:r>
              <w:rPr>
                <w:rFonts w:ascii="Georgia" w:cs="Georgia" w:eastAsia="Georgia" w:hAnsi="Georgia"/>
                <w:color w:val="1A1A1A"/>
                <w:sz w:val="21"/>
                <w:szCs w:val="21"/>
              </w:rPr>
              <w:t xml:space="preserve">•  Federal multi-payer system architecture begins implementation.</w:t>
            </w:r>
          </w:p>
          <w:p>
            <w:pPr>
              <w:spacing w:after="100" w:line="280"/>
            </w:pPr>
            <w:r>
              <w:rPr>
                <w:rFonts w:ascii="Georgia" w:cs="Georgia" w:eastAsia="Georgia" w:hAnsi="Georgia"/>
                <w:color w:val="1A1A1A"/>
                <w:sz w:val="21"/>
                <w:szCs w:val="21"/>
              </w:rPr>
              <w:t xml:space="preserve">•  Private health insurance companies begin transition planning for their workforce and operations.</w:t>
            </w:r>
          </w:p>
          <w:p>
            <w:pPr>
              <w:spacing w:after="100" w:line="280"/>
            </w:pPr>
            <w:r>
              <w:rPr>
                <w:rFonts w:ascii="Georgia" w:cs="Georgia" w:eastAsia="Georgia" w:hAnsi="Georgia"/>
                <w:color w:val="1A1A1A"/>
                <w:sz w:val="21"/>
                <w:szCs w:val="21"/>
              </w:rPr>
              <w:t xml:space="preserve">•  Healthcare providers begin transition planning for participating in universal payment architecture.</w:t>
            </w:r>
          </w:p>
          <w:p>
            <w:pPr>
              <w:spacing w:after="100" w:line="280"/>
            </w:pPr>
            <w:r>
              <w:rPr>
                <w:rFonts w:ascii="Georgia" w:cs="Georgia" w:eastAsia="Georgia" w:hAnsi="Georgia"/>
                <w:color w:val="1A1A1A"/>
                <w:sz w:val="21"/>
                <w:szCs w:val="21"/>
              </w:rPr>
              <w:t xml:space="preserve">•  Pharmaceutical pricing reform begins with negotiated pricing for federal procurement.</w:t>
            </w:r>
          </w:p>
          <w:p>
            <w:pPr>
              <w:spacing w:after="100" w:line="280"/>
            </w:pPr>
            <w:r>
              <w:rPr>
                <w:rFonts w:ascii="Georgia" w:cs="Georgia" w:eastAsia="Georgia" w:hAnsi="Georgia"/>
                <w:color w:val="1A1A1A"/>
                <w:sz w:val="21"/>
                <w:szCs w:val="21"/>
              </w:rPr>
              <w:t xml:space="preserve">•  Existing private insurance arrangements continue during transition with explicit timeline for unwinding.</w:t>
            </w:r>
          </w:p>
        </w:tc>
      </w:tr>
    </w:tbl>
    <w:p>
      <w:pPr>
        <w:pStyle w:val="Heading3"/>
        <w:spacing w:after="120" w:before="240"/>
      </w:pPr>
      <w:r>
        <w:rPr>
          <w:rFonts w:ascii="Arial" w:cs="Arial" w:eastAsia="Arial" w:hAnsi="Arial"/>
          <w:b/>
          <w:bCs/>
          <w:color w:val="C00000"/>
          <w:sz w:val="22"/>
          <w:szCs w:val="22"/>
        </w:rPr>
        <w:t xml:space="preserve">Year 1 expectations</w:t>
      </w:r>
    </w:p>
    <w:p>
      <w:pPr>
        <w:spacing w:after="200" w:line="320"/>
        <w:jc w:val="both"/>
      </w:pPr>
      <w:r>
        <w:rPr>
          <w:rFonts w:ascii="Georgia" w:cs="Georgia" w:eastAsia="Georgia" w:hAnsi="Georgia"/>
          <w:color w:val="1A1A1A"/>
          <w:sz w:val="22"/>
          <w:szCs w:val="22"/>
        </w:rPr>
        <w:t>Citizens during Year 1 should expect to see legislative activity, Founding Stake participation, and changes in their pay statements (new contribution lines) without yet seeing benefits at scale. Healthcare access expansion happens during the build-out years, not immediately upon enactment. Childcare workforce isn't built up yet. Education fund hasn't accumulated capacity for disbursements yet. The first visible benefit at scale for ordinary Americans is typically healthcare access expansion in Years 2-3, followed by childcare access in Years 3-5, followed by retirement balance accumulation becoming visible in Years 5+.</w:t>
      </w:r>
    </w:p>
    <w:p>
      <w:pPr>
        <w:spacing w:after="200" w:line="320"/>
        <w:jc w:val="both"/>
      </w:pPr>
      <w:r>
        <w:rPr>
          <w:rFonts w:ascii="Georgia" w:cs="Georgia" w:eastAsia="Georgia" w:hAnsi="Georgia"/>
          <w:color w:val="1A1A1A"/>
          <w:sz w:val="22"/>
          <w:szCs w:val="22"/>
        </w:rPr>
        <w:t xml:space="preserve">This expectation gap is one of the most important political risks the platform faces. Year 1 produces visible costs (new contribution lines on paychecks) before producing visible benefits. Citizens who don't understand the timeline may conclude the platform isn't working when in fact it's operating exactly as designed. Communication during Year 1 needs to consistently address this expectation gap.</w:t>
      </w:r>
    </w:p>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F4E78" w:sz="18"/>
              <w:left w:val="none"/>
              <w:bottom w:val="single" w:color="1F4E78" w:sz="18"/>
              <w:right w:val="none"/>
            </w:tcBorders>
            <w:shd w:fill="F8F4E8" w:val="clear"/>
            <w:tcMar>
              <w:top w:type="dxa" w:w="240"/>
              <w:left w:type="dxa" w:w="280"/>
              <w:bottom w:type="dxa" w:w="240"/>
              <w:right w:type="dxa" w:w="280"/>
            </w:tcMar>
          </w:tcPr>
          <w:p>
            <w:pPr>
              <w:jc w:val="center"/>
            </w:pPr>
            <w:r>
              <w:rPr>
                <w:rFonts w:ascii="Arial" w:cs="Arial" w:eastAsia="Arial" w:hAnsi="Arial"/>
                <w:b/>
                <w:bCs/>
                <w:color w:val="1F4E78"/>
                <w:sz w:val="40"/>
                <w:szCs w:val="40"/>
              </w:rPr>
              <w:t xml:space="preserve">Years 2-5</w:t>
            </w:r>
          </w:p>
          <w:p>
            <w:pPr>
              <w:spacing w:before="80"/>
              <w:jc w:val="center"/>
            </w:pPr>
            <w:r>
              <w:rPr>
                <w:rFonts w:ascii="Georgia" w:cs="Georgia" w:eastAsia="Georgia" w:hAnsi="Georgia"/>
                <w:i/>
                <w:iCs/>
                <w:color w:val="1A1A1A"/>
                <w:sz w:val="22"/>
                <w:szCs w:val="22"/>
              </w:rPr>
              <w:t xml:space="preserve">Build Phase — Capacity Expansion and System Integration</w:t>
            </w:r>
          </w:p>
        </w:tc>
      </w:tr>
    </w:tbl>
    <w:p>
      <w:pPr>
        <w:spacing w:after="200"/>
      </w:pPr>
      <w:r>
        <w:t xml:space="preserve"/>
      </w:r>
    </w:p>
    <w:p>
      <w:pPr>
        <w:spacing w:after="240" w:line="340"/>
        <w:jc w:val="both"/>
      </w:pPr>
      <w:r>
        <w:rPr>
          <w:rFonts w:ascii="Georgia" w:cs="Georgia" w:eastAsia="Georgia" w:hAnsi="Georgia"/>
          <w:color w:val="1A1A1A"/>
          <w:sz w:val="24"/>
          <w:szCs w:val="24"/>
        </w:rPr>
        <w:t xml:space="preserve">The build phase is when the platform's operational capacity expands to handle universal access. This phase is the longest active-construction period in the platform's lifecycle. By the end of Year 5, the platform's primary pillars are functioning at near-full operation, but workforce capacity in some sectors continues expanding into Years 6-10.</w:t>
      </w:r>
    </w:p>
    <w:p>
      <w:pPr>
        <w:pStyle w:val="Heading2"/>
        <w:spacing w:after="160" w:before="360"/>
      </w:pPr>
      <w:r>
        <w:rPr>
          <w:rFonts w:ascii="Arial" w:cs="Arial" w:eastAsia="Arial" w:hAnsi="Arial"/>
          <w:b/>
          <w:bCs/>
          <w:color w:val="1F4E78"/>
          <w:sz w:val="28"/>
          <w:szCs w:val="28"/>
        </w:rPr>
        <w:t xml:space="preserve">What has to happen during the build phase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Healthcare workforce reorganization</w:t>
            </w:r>
          </w:p>
          <w:p>
            <w:pPr>
              <w:spacing w:after="100" w:line="280"/>
            </w:pPr>
            <w:r>
              <w:rPr>
                <w:rFonts w:ascii="Georgia" w:cs="Georgia" w:eastAsia="Georgia" w:hAnsi="Georgia"/>
                <w:color w:val="1A1A1A"/>
                <w:sz w:val="21"/>
                <w:szCs w:val="21"/>
              </w:rPr>
              <w:t xml:space="preserve">•  Approximately 600,000 administrative positions in private insurance are eliminated or transitioned to roles in the universal system.</w:t>
            </w:r>
          </w:p>
          <w:p>
            <w:pPr>
              <w:spacing w:after="100" w:line="280"/>
            </w:pPr>
            <w:r>
              <w:rPr>
                <w:rFonts w:ascii="Georgia" w:cs="Georgia" w:eastAsia="Georgia" w:hAnsi="Georgia"/>
                <w:color w:val="1A1A1A"/>
                <w:sz w:val="21"/>
                <w:szCs w:val="21"/>
              </w:rPr>
              <w:t xml:space="preserve">•  Healthcare providers convert their billing and administrative systems to operate within the universal payment architecture.</w:t>
            </w:r>
          </w:p>
          <w:p>
            <w:pPr>
              <w:spacing w:after="100" w:line="280"/>
            </w:pPr>
            <w:r>
              <w:rPr>
                <w:rFonts w:ascii="Georgia" w:cs="Georgia" w:eastAsia="Georgia" w:hAnsi="Georgia"/>
                <w:color w:val="1A1A1A"/>
                <w:sz w:val="21"/>
                <w:szCs w:val="21"/>
              </w:rPr>
              <w:t xml:space="preserve">•  Pharmacy benefit management infrastructure is consolidated into the universal system.</w:t>
            </w:r>
          </w:p>
          <w:p>
            <w:pPr>
              <w:spacing w:after="100" w:line="280"/>
            </w:pPr>
            <w:r>
              <w:rPr>
                <w:rFonts w:ascii="Georgia" w:cs="Georgia" w:eastAsia="Georgia" w:hAnsi="Georgia"/>
                <w:color w:val="1A1A1A"/>
                <w:sz w:val="21"/>
                <w:szCs w:val="21"/>
              </w:rPr>
              <w:t xml:space="preserve">•  Pharmaceutical pricing reform reaches scale, with negotiated prices replacing market-based pricing for federally-funded procurement.</w:t>
            </w:r>
          </w:p>
          <w:p>
            <w:pPr>
              <w:spacing w:after="100" w:line="280"/>
            </w:pPr>
            <w:r>
              <w:rPr>
                <w:rFonts w:ascii="Georgia" w:cs="Georgia" w:eastAsia="Georgia" w:hAnsi="Georgia"/>
                <w:color w:val="1A1A1A"/>
                <w:sz w:val="21"/>
                <w:szCs w:val="21"/>
              </w:rPr>
              <w:t xml:space="preserve">•  Healthcare access expansion reaches universal scale, with previously uninsured Americans gaining coverage.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Childcare workforce expansion</w:t>
            </w:r>
          </w:p>
          <w:p>
            <w:pPr>
              <w:spacing w:after="100" w:line="280"/>
            </w:pPr>
            <w:r>
              <w:rPr>
                <w:rFonts w:ascii="Georgia" w:cs="Georgia" w:eastAsia="Georgia" w:hAnsi="Georgia"/>
                <w:color w:val="1A1A1A"/>
                <w:sz w:val="21"/>
                <w:szCs w:val="21"/>
              </w:rPr>
              <w:t xml:space="preserve">•  Childcare workforce expands from current capacity toward the 1.4 million workers needed for full coverage.</w:t>
            </w:r>
          </w:p>
          <w:p>
            <w:pPr>
              <w:spacing w:after="100" w:line="280"/>
            </w:pPr>
            <w:r>
              <w:rPr>
                <w:rFonts w:ascii="Georgia" w:cs="Georgia" w:eastAsia="Georgia" w:hAnsi="Georgia"/>
                <w:color w:val="1A1A1A"/>
                <w:sz w:val="21"/>
                <w:szCs w:val="21"/>
              </w:rPr>
              <w:t xml:space="preserve">•  Wage floors for childcare workers (substantially higher than current childcare wages) attract workers into the field.</w:t>
            </w:r>
          </w:p>
          <w:p>
            <w:pPr>
              <w:spacing w:after="100" w:line="280"/>
            </w:pPr>
            <w:r>
              <w:rPr>
                <w:rFonts w:ascii="Georgia" w:cs="Georgia" w:eastAsia="Georgia" w:hAnsi="Georgia"/>
                <w:color w:val="1A1A1A"/>
                <w:sz w:val="21"/>
                <w:szCs w:val="21"/>
              </w:rPr>
              <w:t xml:space="preserve">•  Childcare provider licensing and quality standards are expanded and unified across states.</w:t>
            </w:r>
          </w:p>
          <w:p>
            <w:pPr>
              <w:spacing w:after="100" w:line="280"/>
            </w:pPr>
            <w:r>
              <w:rPr>
                <w:rFonts w:ascii="Georgia" w:cs="Georgia" w:eastAsia="Georgia" w:hAnsi="Georgia"/>
                <w:color w:val="1A1A1A"/>
                <w:sz w:val="21"/>
                <w:szCs w:val="21"/>
              </w:rPr>
              <w:t xml:space="preserve">•  State-level implementation of universal childcare reaches full coverage in early-adopter states; later-adopter states begin implementation.</w:t>
            </w:r>
          </w:p>
          <w:p>
            <w:pPr>
              <w:spacing w:after="100" w:line="280"/>
            </w:pPr>
            <w:r>
              <w:rPr>
                <w:rFonts w:ascii="Georgia" w:cs="Georgia" w:eastAsia="Georgia" w:hAnsi="Georgia"/>
                <w:color w:val="1A1A1A"/>
                <w:sz w:val="21"/>
                <w:szCs w:val="21"/>
              </w:rPr>
              <w:t xml:space="preserve">•  Working families gain access to the $10/day cap on childcare costs as state-level implementation reaches them.</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Mental health workforce expansion</w:t>
            </w:r>
          </w:p>
          <w:p>
            <w:pPr>
              <w:spacing w:after="100" w:line="280"/>
            </w:pPr>
            <w:r>
              <w:rPr>
                <w:rFonts w:ascii="Georgia" w:cs="Georgia" w:eastAsia="Georgia" w:hAnsi="Georgia"/>
                <w:color w:val="1A1A1A"/>
                <w:sz w:val="21"/>
                <w:szCs w:val="21"/>
              </w:rPr>
              <w:t xml:space="preserve">•  Mental health professional training pipelines expand substantially — psychology doctoral programs increase enrollment, social work programs expand, peer support specialist training scales up.</w:t>
            </w:r>
          </w:p>
          <w:p>
            <w:pPr>
              <w:spacing w:after="100" w:line="280"/>
            </w:pPr>
            <w:r>
              <w:rPr>
                <w:rFonts w:ascii="Georgia" w:cs="Georgia" w:eastAsia="Georgia" w:hAnsi="Georgia"/>
                <w:color w:val="1A1A1A"/>
                <w:sz w:val="21"/>
                <w:szCs w:val="21"/>
              </w:rPr>
              <w:t xml:space="preserve">•  Mental health worker compensation increases substantially under wage floor architecture.</w:t>
            </w:r>
          </w:p>
          <w:p>
            <w:pPr>
              <w:spacing w:after="100" w:line="280"/>
            </w:pPr>
            <w:r>
              <w:rPr>
                <w:rFonts w:ascii="Georgia" w:cs="Georgia" w:eastAsia="Georgia" w:hAnsi="Georgia"/>
                <w:color w:val="1A1A1A"/>
                <w:sz w:val="21"/>
                <w:szCs w:val="21"/>
              </w:rPr>
              <w:t xml:space="preserve">•  Existing mental health professionals are integrated into universal access architecture.</w:t>
            </w:r>
          </w:p>
          <w:p>
            <w:pPr>
              <w:spacing w:after="100" w:line="280"/>
            </w:pPr>
            <w:r>
              <w:rPr>
                <w:rFonts w:ascii="Georgia" w:cs="Georgia" w:eastAsia="Georgia" w:hAnsi="Georgia"/>
                <w:color w:val="1A1A1A"/>
                <w:sz w:val="21"/>
                <w:szCs w:val="21"/>
              </w:rPr>
              <w:t xml:space="preserve">•  Telehealth infrastructure for mental health expands to address rural and underserved area distribution.</w:t>
            </w:r>
          </w:p>
          <w:p>
            <w:pPr>
              <w:spacing w:after="100" w:line="280"/>
            </w:pPr>
            <w:r>
              <w:rPr>
                <w:rFonts w:ascii="Georgia" w:cs="Georgia" w:eastAsia="Georgia" w:hAnsi="Georgia"/>
                <w:color w:val="1A1A1A"/>
                <w:sz w:val="21"/>
                <w:szCs w:val="21"/>
              </w:rPr>
              <w:t xml:space="preserve">•  Wait times for mental health services begin decreasing from current crisis levels, though full workforce capacity is not reached during the build phase.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Education infrastructure</w:t>
            </w:r>
          </w:p>
          <w:p>
            <w:pPr>
              <w:spacing w:after="100" w:line="280"/>
            </w:pPr>
            <w:r>
              <w:rPr>
                <w:rFonts w:ascii="Georgia" w:cs="Georgia" w:eastAsia="Georgia" w:hAnsi="Georgia"/>
                <w:color w:val="1A1A1A"/>
                <w:sz w:val="21"/>
                <w:szCs w:val="21"/>
              </w:rPr>
              <w:t xml:space="preserve">•  Sovereign Education Fund accumulates capacity through investment returns and new contributions.</w:t>
            </w:r>
          </w:p>
          <w:p>
            <w:pPr>
              <w:spacing w:after="100" w:line="280"/>
            </w:pPr>
            <w:r>
              <w:rPr>
                <w:rFonts w:ascii="Georgia" w:cs="Georgia" w:eastAsia="Georgia" w:hAnsi="Georgia"/>
                <w:color w:val="1A1A1A"/>
                <w:sz w:val="21"/>
                <w:szCs w:val="21"/>
              </w:rPr>
              <w:t xml:space="preserve">•  Cost-based pricing reviews are operational. Participating institutions submit pricing for review.</w:t>
            </w:r>
          </w:p>
          <w:p>
            <w:pPr>
              <w:spacing w:after="100" w:line="280"/>
            </w:pPr>
            <w:r>
              <w:rPr>
                <w:rFonts w:ascii="Georgia" w:cs="Georgia" w:eastAsia="Georgia" w:hAnsi="Georgia"/>
                <w:color w:val="1A1A1A"/>
                <w:sz w:val="21"/>
                <w:szCs w:val="21"/>
              </w:rPr>
              <w:t xml:space="preserve">•  Educational institutions decide whether to participate in the Sovereign Education Fund (accepting cost-based pricing) or operate outside it (charging market rates without federal aid).</w:t>
            </w:r>
          </w:p>
          <w:p>
            <w:pPr>
              <w:spacing w:after="100" w:line="280"/>
            </w:pPr>
            <w:r>
              <w:rPr>
                <w:rFonts w:ascii="Georgia" w:cs="Georgia" w:eastAsia="Georgia" w:hAnsi="Georgia"/>
                <w:color w:val="1A1A1A"/>
                <w:sz w:val="21"/>
                <w:szCs w:val="21"/>
              </w:rPr>
              <w:t xml:space="preserve">•  Two-channel disbursement architecture is operational and tested.</w:t>
            </w:r>
          </w:p>
          <w:p>
            <w:pPr>
              <w:spacing w:after="100" w:line="280"/>
            </w:pPr>
            <w:r>
              <w:rPr>
                <w:rFonts w:ascii="Georgia" w:cs="Georgia" w:eastAsia="Georgia" w:hAnsi="Georgia"/>
                <w:color w:val="1A1A1A"/>
                <w:sz w:val="21"/>
                <w:szCs w:val="21"/>
              </w:rPr>
              <w:t xml:space="preserve">•  Mid-career education access begins, with workers between ages 30 and 60 accessing additional education through the fund.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Sovereign Fund operations</w:t>
            </w:r>
          </w:p>
          <w:p>
            <w:pPr>
              <w:spacing w:after="100" w:line="280"/>
            </w:pPr>
            <w:r>
              <w:rPr>
                <w:rFonts w:ascii="Georgia" w:cs="Georgia" w:eastAsia="Georgia" w:hAnsi="Georgia"/>
                <w:color w:val="1A1A1A"/>
                <w:sz w:val="21"/>
                <w:szCs w:val="21"/>
              </w:rPr>
              <w:t xml:space="preserve">•  Sovereign Fund's investment management infrastructure becomes operational at scale.</w:t>
            </w:r>
          </w:p>
          <w:p>
            <w:pPr>
              <w:spacing w:after="100" w:line="280"/>
            </w:pPr>
            <w:r>
              <w:rPr>
                <w:rFonts w:ascii="Georgia" w:cs="Georgia" w:eastAsia="Georgia" w:hAnsi="Georgia"/>
                <w:color w:val="1A1A1A"/>
                <w:sz w:val="21"/>
                <w:szCs w:val="21"/>
              </w:rPr>
              <w:t xml:space="preserve">•  Fund balances grow through new contributions and investment returns.</w:t>
            </w:r>
          </w:p>
          <w:p>
            <w:pPr>
              <w:spacing w:after="100" w:line="280"/>
            </w:pPr>
            <w:r>
              <w:rPr>
                <w:rFonts w:ascii="Georgia" w:cs="Georgia" w:eastAsia="Georgia" w:hAnsi="Georgia"/>
                <w:color w:val="1A1A1A"/>
                <w:sz w:val="21"/>
                <w:szCs w:val="21"/>
              </w:rPr>
              <w:t xml:space="preserve">•  Independent governance board demonstrates operational independence across multiple budget cycles.</w:t>
            </w:r>
          </w:p>
          <w:p>
            <w:pPr>
              <w:spacing w:after="100" w:line="280"/>
            </w:pPr>
            <w:r>
              <w:rPr>
                <w:rFonts w:ascii="Georgia" w:cs="Georgia" w:eastAsia="Georgia" w:hAnsi="Georgia"/>
                <w:color w:val="1A1A1A"/>
                <w:sz w:val="21"/>
                <w:szCs w:val="21"/>
              </w:rPr>
              <w:t xml:space="preserve">•  Public reporting infrastructure becomes operational, with quarterly public reports on fund status.</w:t>
            </w:r>
          </w:p>
          <w:p>
            <w:pPr>
              <w:spacing w:after="100" w:line="280"/>
            </w:pPr>
            <w:r>
              <w:rPr>
                <w:rFonts w:ascii="Georgia" w:cs="Georgia" w:eastAsia="Georgia" w:hAnsi="Georgia"/>
                <w:color w:val="1A1A1A"/>
                <w:sz w:val="21"/>
                <w:szCs w:val="21"/>
              </w:rPr>
              <w:t xml:space="preserve">•  Initial wage floor analysis updates incorporate post-platform labor market data.</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Workforce transition</w:t>
            </w:r>
          </w:p>
          <w:p>
            <w:pPr>
              <w:spacing w:after="100" w:line="280"/>
            </w:pPr>
            <w:r>
              <w:rPr>
                <w:rFonts w:ascii="Georgia" w:cs="Georgia" w:eastAsia="Georgia" w:hAnsi="Georgia"/>
                <w:color w:val="1A1A1A"/>
                <w:sz w:val="21"/>
                <w:szCs w:val="21"/>
              </w:rPr>
              <w:t xml:space="preserve">•  Workers displaced from private health insurance, traditional childcare arrangements, and other affected sectors access workforce transition support.</w:t>
            </w:r>
          </w:p>
          <w:p>
            <w:pPr>
              <w:spacing w:after="100" w:line="280"/>
            </w:pPr>
            <w:r>
              <w:rPr>
                <w:rFonts w:ascii="Georgia" w:cs="Georgia" w:eastAsia="Georgia" w:hAnsi="Georgia"/>
                <w:color w:val="1A1A1A"/>
                <w:sz w:val="21"/>
                <w:szCs w:val="21"/>
              </w:rPr>
              <w:t xml:space="preserve">•  Retraining infrastructure helps displaced workers move into expanding sectors (childcare, mental health, healthcare delivery).</w:t>
            </w:r>
          </w:p>
          <w:p>
            <w:pPr>
              <w:spacing w:after="100" w:line="280"/>
            </w:pPr>
            <w:r>
              <w:rPr>
                <w:rFonts w:ascii="Georgia" w:cs="Georgia" w:eastAsia="Georgia" w:hAnsi="Georgia"/>
                <w:color w:val="1A1A1A"/>
                <w:sz w:val="21"/>
                <w:szCs w:val="21"/>
              </w:rPr>
              <w:t xml:space="preserve">•  Unemployment insurance and education fund benefits absorb temporary workforce disruption.</w:t>
            </w:r>
          </w:p>
          <w:p>
            <w:pPr>
              <w:spacing w:after="100" w:line="280"/>
            </w:pPr>
            <w:r>
              <w:rPr>
                <w:rFonts w:ascii="Georgia" w:cs="Georgia" w:eastAsia="Georgia" w:hAnsi="Georgia"/>
                <w:color w:val="1A1A1A"/>
                <w:sz w:val="21"/>
                <w:szCs w:val="21"/>
              </w:rPr>
              <w:t xml:space="preserve">•  Geographic mobility increases as workers can change locations without losing benefits.</w:t>
            </w:r>
          </w:p>
        </w:tc>
      </w:tr>
    </w:tbl>
    <w:p>
      <w:pPr>
        <w:pStyle w:val="Heading3"/>
        <w:spacing w:after="120" w:before="240"/>
      </w:pPr>
      <w:r>
        <w:rPr>
          <w:rFonts w:ascii="Arial" w:cs="Arial" w:eastAsia="Arial" w:hAnsi="Arial"/>
          <w:b/>
          <w:bCs/>
          <w:color w:val="C00000"/>
          <w:sz w:val="22"/>
          <w:szCs w:val="22"/>
        </w:rPr>
        <w:t xml:space="preserve">Build phase risks</w:t>
      </w:r>
    </w:p>
    <w:p>
      <w:pPr>
        <w:spacing w:after="200" w:line="320"/>
        <w:jc w:val="both"/>
      </w:pPr>
      <w:r>
        <w:rPr>
          <w:rFonts w:ascii="Georgia" w:cs="Georgia" w:eastAsia="Georgia" w:hAnsi="Georgia"/>
          <w:color w:val="1A1A1A"/>
          <w:sz w:val="22"/>
          <w:szCs w:val="22"/>
        </w:rPr>
        <w:t xml:space="preserve">The build phase is where most implementation failures would likely occur if they occur. Workforce expansion in childcare and mental health takes longer than projections predict in some scenarios. Healthcare cost containment faces strong industry opposition that could erode the savings the analytical models project. Cost-based pricing review processes must establish credibility against institutional pushback. Sovereign Fund governance must demonstrate insulation from political pressure during a period when its accumulated balances are still modest and its political constituency is still building.</w:t>
      </w:r>
    </w:p>
    <w:p>
      <w:pPr>
        <w:spacing w:after="200" w:line="320"/>
        <w:jc w:val="both"/>
      </w:pPr>
      <w:r>
        <w:rPr>
          <w:rFonts w:ascii="Georgia" w:cs="Georgia" w:eastAsia="Georgia" w:hAnsi="Georgia"/>
          <w:color w:val="1A1A1A"/>
          <w:sz w:val="22"/>
          <w:szCs w:val="22"/>
        </w:rPr>
        <w:t xml:space="preserve">These risks are real but not unmanageable. The platform's design includes structural mechanisms that make each risk less severe than it would be without those mechanisms. But the build phase is when implementation quality matters most, and the political support during this phase is what determines whether the platform reaches its mature operation.</w:t>
      </w:r>
    </w:p>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F4E78" w:sz="18"/>
              <w:left w:val="none"/>
              <w:bottom w:val="single" w:color="1F4E78" w:sz="18"/>
              <w:right w:val="none"/>
            </w:tcBorders>
            <w:shd w:fill="EAF2EE" w:val="clear"/>
            <w:tcMar>
              <w:top w:type="dxa" w:w="240"/>
              <w:left w:type="dxa" w:w="280"/>
              <w:bottom w:type="dxa" w:w="240"/>
              <w:right w:type="dxa" w:w="280"/>
            </w:tcMar>
          </w:tcPr>
          <w:p>
            <w:pPr>
              <w:jc w:val="center"/>
            </w:pPr>
            <w:r>
              <w:rPr>
                <w:rFonts w:ascii="Arial" w:cs="Arial" w:eastAsia="Arial" w:hAnsi="Arial"/>
                <w:b/>
                <w:bCs/>
                <w:color w:val="1F4E78"/>
                <w:sz w:val="40"/>
                <w:szCs w:val="40"/>
              </w:rPr>
              <w:t xml:space="preserve">Years 5-15</w:t>
            </w:r>
          </w:p>
          <w:p>
            <w:pPr>
              <w:spacing w:before="80"/>
              <w:jc w:val="center"/>
            </w:pPr>
            <w:r>
              <w:rPr>
                <w:rFonts w:ascii="Georgia" w:cs="Georgia" w:eastAsia="Georgia" w:hAnsi="Georgia"/>
                <w:i/>
                <w:iCs/>
                <w:color w:val="1A1A1A"/>
                <w:sz w:val="22"/>
                <w:szCs w:val="22"/>
              </w:rPr>
              <w:t xml:space="preserve">Maturation Phase — The Platform Reaches Itself</w:t>
            </w:r>
          </w:p>
        </w:tc>
      </w:tr>
    </w:tbl>
    <w:p>
      <w:pPr>
        <w:spacing w:after="200"/>
      </w:pPr>
      <w:r>
        <w:t xml:space="preserve"/>
      </w:r>
    </w:p>
    <w:p>
      <w:pPr>
        <w:spacing w:after="240" w:line="340"/>
        <w:jc w:val="both"/>
      </w:pPr>
      <w:r>
        <w:rPr>
          <w:rFonts w:ascii="Georgia" w:cs="Georgia" w:eastAsia="Georgia" w:hAnsi="Georgia"/>
          <w:color w:val="1A1A1A"/>
          <w:sz w:val="24"/>
          <w:szCs w:val="24"/>
        </w:rPr>
        <w:t xml:space="preserve">The maturation phase is when the platform's pillars reach their full operational capacity and the surplus capacity that funds compound benefits emerges. This phase is when most Americans first experience the platform as the country's default architecture rather than as a new program. The phase also encompasses the years when retroactive debt retirement becomes possible and identity theft reduction reaches its full magnitude.</w:t>
      </w:r>
    </w:p>
    <w:p>
      <w:pPr>
        <w:pStyle w:val="Heading2"/>
        <w:spacing w:after="160" w:before="360"/>
      </w:pPr>
      <w:r>
        <w:rPr>
          <w:rFonts w:ascii="Arial" w:cs="Arial" w:eastAsia="Arial" w:hAnsi="Arial"/>
          <w:b/>
          <w:bCs/>
          <w:color w:val="1F4E78"/>
          <w:sz w:val="28"/>
          <w:szCs w:val="28"/>
        </w:rPr>
        <w:t xml:space="preserve">What has to happen during the maturation phase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Pillars reach full operation</w:t>
            </w:r>
          </w:p>
          <w:p>
            <w:pPr>
              <w:spacing w:after="100" w:line="280"/>
            </w:pPr>
            <w:r>
              <w:rPr>
                <w:rFonts w:ascii="Georgia" w:cs="Georgia" w:eastAsia="Georgia" w:hAnsi="Georgia"/>
                <w:color w:val="1A1A1A"/>
                <w:sz w:val="21"/>
                <w:szCs w:val="21"/>
              </w:rPr>
              <w:t xml:space="preserve">•  Healthcare delivery system has fully restructured around the universal architecture.</w:t>
            </w:r>
          </w:p>
          <w:p>
            <w:pPr>
              <w:spacing w:after="100" w:line="280"/>
            </w:pPr>
            <w:r>
              <w:rPr>
                <w:rFonts w:ascii="Georgia" w:cs="Georgia" w:eastAsia="Georgia" w:hAnsi="Georgia"/>
                <w:color w:val="1A1A1A"/>
                <w:sz w:val="21"/>
                <w:szCs w:val="21"/>
              </w:rPr>
              <w:t xml:space="preserve">•  Childcare workforce has reached full coverage capacity at 1.4 million workers.</w:t>
            </w:r>
          </w:p>
          <w:p>
            <w:pPr>
              <w:spacing w:after="100" w:line="280"/>
            </w:pPr>
            <w:r>
              <w:rPr>
                <w:rFonts w:ascii="Georgia" w:cs="Georgia" w:eastAsia="Georgia" w:hAnsi="Georgia"/>
                <w:color w:val="1A1A1A"/>
                <w:sz w:val="21"/>
                <w:szCs w:val="21"/>
              </w:rPr>
              <w:t xml:space="preserve">•  Mental health workforce buildout is largely complete; wait times in most regions are reasonable.</w:t>
            </w:r>
          </w:p>
          <w:p>
            <w:pPr>
              <w:spacing w:after="100" w:line="280"/>
            </w:pPr>
            <w:r>
              <w:rPr>
                <w:rFonts w:ascii="Georgia" w:cs="Georgia" w:eastAsia="Georgia" w:hAnsi="Georgia"/>
                <w:color w:val="1A1A1A"/>
                <w:sz w:val="21"/>
                <w:szCs w:val="21"/>
              </w:rPr>
              <w:t xml:space="preserve">•  Education Fund disbursements at the 1.2% rate produce $66B/year by Year 10, growing to $132B/year by Year 15.</w:t>
            </w:r>
          </w:p>
          <w:p>
            <w:pPr>
              <w:spacing w:after="100" w:line="280"/>
            </w:pPr>
            <w:r>
              <w:rPr>
                <w:rFonts w:ascii="Georgia" w:cs="Georgia" w:eastAsia="Georgia" w:hAnsi="Georgia"/>
                <w:color w:val="1A1A1A"/>
                <w:sz w:val="21"/>
                <w:szCs w:val="21"/>
              </w:rPr>
              <w:t xml:space="preserve">•  Wage floor system is operational across all 81 occupational categories with regular updates.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Retroactive debt retirement begins</w:t>
            </w:r>
          </w:p>
          <w:p>
            <w:pPr>
              <w:spacing w:after="100" w:line="280"/>
            </w:pPr>
            <w:r>
              <w:rPr>
                <w:rFonts w:ascii="Georgia" w:cs="Georgia" w:eastAsia="Georgia" w:hAnsi="Georgia"/>
                <w:color w:val="1A1A1A"/>
                <w:sz w:val="21"/>
                <w:szCs w:val="21"/>
              </w:rPr>
              <w:t xml:space="preserve">•  Medical debt retirement begins, funded from healthcare pillar surplus. By Year 10, all $220B in current medical debt is retired.</w:t>
            </w:r>
          </w:p>
          <w:p>
            <w:pPr>
              <w:spacing w:after="100" w:line="280"/>
            </w:pPr>
            <w:r>
              <w:rPr>
                <w:rFonts w:ascii="Georgia" w:cs="Georgia" w:eastAsia="Georgia" w:hAnsi="Georgia"/>
                <w:color w:val="1A1A1A"/>
                <w:sz w:val="21"/>
                <w:szCs w:val="21"/>
              </w:rPr>
              <w:t xml:space="preserve">•  Federal student loan retirement begins, funded from Sovereign Fund disbursement capacity.</w:t>
            </w:r>
          </w:p>
          <w:p>
            <w:pPr>
              <w:spacing w:after="100" w:line="280"/>
            </w:pPr>
            <w:r>
              <w:rPr>
                <w:rFonts w:ascii="Georgia" w:cs="Georgia" w:eastAsia="Georgia" w:hAnsi="Georgia"/>
                <w:color w:val="1A1A1A"/>
                <w:sz w:val="21"/>
                <w:szCs w:val="21"/>
              </w:rPr>
              <w:t xml:space="preserve">•  Private student loan retirement program begins through federal repayment at negotiated discount.</w:t>
            </w:r>
          </w:p>
          <w:p>
            <w:pPr>
              <w:spacing w:after="100" w:line="280"/>
            </w:pPr>
            <w:r>
              <w:rPr>
                <w:rFonts w:ascii="Georgia" w:cs="Georgia" w:eastAsia="Georgia" w:hAnsi="Georgia"/>
                <w:color w:val="1A1A1A"/>
                <w:sz w:val="21"/>
                <w:szCs w:val="21"/>
              </w:rPr>
              <w:t xml:space="preserve">•  Approximately 100 million Americans see medical debt eliminated; tens of millions see student debt eliminated within their working lifetimes.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Compound benefits emerge</w:t>
            </w:r>
          </w:p>
          <w:p>
            <w:pPr>
              <w:spacing w:after="100" w:line="280"/>
            </w:pPr>
            <w:r>
              <w:rPr>
                <w:rFonts w:ascii="Georgia" w:cs="Georgia" w:eastAsia="Georgia" w:hAnsi="Georgia"/>
                <w:color w:val="1A1A1A"/>
                <w:sz w:val="21"/>
                <w:szCs w:val="21"/>
              </w:rPr>
              <w:t xml:space="preserve">•  Identity theft losses decline substantially as architectural simplification reduces fraud opportunities. By Year 10, $25-35B annual reduction in direct fraud losses is realized.</w:t>
            </w:r>
          </w:p>
          <w:p>
            <w:pPr>
              <w:spacing w:after="100" w:line="280"/>
            </w:pPr>
            <w:r>
              <w:rPr>
                <w:rFonts w:ascii="Georgia" w:cs="Georgia" w:eastAsia="Georgia" w:hAnsi="Georgia"/>
                <w:color w:val="1A1A1A"/>
                <w:sz w:val="21"/>
                <w:szCs w:val="21"/>
              </w:rPr>
              <w:t xml:space="preserve">•  Cognitive bandwidth restoration becomes measurable in workforce participation, entrepreneurship rates, education enrollment, family formation, and other indicators.</w:t>
            </w:r>
          </w:p>
          <w:p>
            <w:pPr>
              <w:spacing w:after="100" w:line="280"/>
            </w:pPr>
            <w:r>
              <w:rPr>
                <w:rFonts w:ascii="Georgia" w:cs="Georgia" w:eastAsia="Georgia" w:hAnsi="Georgia"/>
                <w:color w:val="1A1A1A"/>
                <w:sz w:val="21"/>
                <w:szCs w:val="21"/>
              </w:rPr>
              <w:t xml:space="preserve">•  Information transparency becomes the new normal; citizens routinely make informed decisions using transparent platform-generated information.</w:t>
            </w:r>
          </w:p>
          <w:p>
            <w:pPr>
              <w:spacing w:after="100" w:line="280"/>
            </w:pPr>
            <w:r>
              <w:rPr>
                <w:rFonts w:ascii="Georgia" w:cs="Georgia" w:eastAsia="Georgia" w:hAnsi="Georgia"/>
                <w:color w:val="1A1A1A"/>
                <w:sz w:val="21"/>
                <w:szCs w:val="21"/>
              </w:rPr>
              <w:t xml:space="preserve">•  Platform reaches political durability — it survives its first major political coalition change.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Workforce becomes substantially different</w:t>
            </w:r>
          </w:p>
          <w:p>
            <w:pPr>
              <w:spacing w:after="100" w:line="280"/>
            </w:pPr>
            <w:r>
              <w:rPr>
                <w:rFonts w:ascii="Georgia" w:cs="Georgia" w:eastAsia="Georgia" w:hAnsi="Georgia"/>
                <w:color w:val="1A1A1A"/>
                <w:sz w:val="21"/>
                <w:szCs w:val="21"/>
              </w:rPr>
              <w:t xml:space="preserve">•  Job mobility increases substantially as benefits no longer tie workers to specific employers.</w:t>
            </w:r>
          </w:p>
          <w:p>
            <w:pPr>
              <w:spacing w:after="100" w:line="280"/>
            </w:pPr>
            <w:r>
              <w:rPr>
                <w:rFonts w:ascii="Georgia" w:cs="Georgia" w:eastAsia="Georgia" w:hAnsi="Georgia"/>
                <w:color w:val="1A1A1A"/>
                <w:sz w:val="21"/>
                <w:szCs w:val="21"/>
              </w:rPr>
              <w:t xml:space="preserve">•  Entrepreneurship rates rise as starting a business no longer requires giving up healthcare.</w:t>
            </w:r>
          </w:p>
          <w:p>
            <w:pPr>
              <w:spacing w:after="100" w:line="280"/>
            </w:pPr>
            <w:r>
              <w:rPr>
                <w:rFonts w:ascii="Georgia" w:cs="Georgia" w:eastAsia="Georgia" w:hAnsi="Georgia"/>
                <w:color w:val="1A1A1A"/>
                <w:sz w:val="21"/>
                <w:szCs w:val="21"/>
              </w:rPr>
              <w:t xml:space="preserve">•  Workforce participation increases for women, parents of young children, and workers over 55.</w:t>
            </w:r>
          </w:p>
          <w:p>
            <w:pPr>
              <w:spacing w:after="100" w:line="280"/>
            </w:pPr>
            <w:r>
              <w:rPr>
                <w:rFonts w:ascii="Georgia" w:cs="Georgia" w:eastAsia="Georgia" w:hAnsi="Georgia"/>
                <w:color w:val="1A1A1A"/>
                <w:sz w:val="21"/>
                <w:szCs w:val="21"/>
              </w:rPr>
              <w:t xml:space="preserve">•  Geographic mobility increases as workers can relocate without losing benefits.</w:t>
            </w:r>
          </w:p>
          <w:p>
            <w:pPr>
              <w:spacing w:after="100" w:line="280"/>
            </w:pPr>
            <w:r>
              <w:rPr>
                <w:rFonts w:ascii="Georgia" w:cs="Georgia" w:eastAsia="Georgia" w:hAnsi="Georgia"/>
                <w:color w:val="1A1A1A"/>
                <w:sz w:val="21"/>
                <w:szCs w:val="21"/>
              </w:rPr>
              <w:t xml:space="preserve">•  Career trajectories shift toward work that aligns with capability and interest rather than benefit dependency.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Children of the platform begin emerging</w:t>
            </w:r>
          </w:p>
          <w:p>
            <w:pPr>
              <w:spacing w:after="100" w:line="280"/>
            </w:pPr>
            <w:r>
              <w:rPr>
                <w:rFonts w:ascii="Georgia" w:cs="Georgia" w:eastAsia="Georgia" w:hAnsi="Georgia"/>
                <w:color w:val="1A1A1A"/>
                <w:sz w:val="21"/>
                <w:szCs w:val="21"/>
              </w:rPr>
              <w:t xml:space="preserve">•  Children born in Year 1 reach age 14 by Year 15; first birth-seed beneficiaries are three years from college.</w:t>
            </w:r>
          </w:p>
          <w:p>
            <w:pPr>
              <w:spacing w:after="100" w:line="280"/>
            </w:pPr>
            <w:r>
              <w:rPr>
                <w:rFonts w:ascii="Georgia" w:cs="Georgia" w:eastAsia="Georgia" w:hAnsi="Georgia"/>
                <w:color w:val="1A1A1A"/>
                <w:sz w:val="21"/>
                <w:szCs w:val="21"/>
              </w:rPr>
              <w:t xml:space="preserve">•  First Sovereign Education Fund disbursements to support full college attendance begin in Year 18 (just past the maturation phase).</w:t>
            </w:r>
          </w:p>
          <w:p>
            <w:pPr>
              <w:spacing w:after="100" w:line="280"/>
            </w:pPr>
            <w:r>
              <w:rPr>
                <w:rFonts w:ascii="Georgia" w:cs="Georgia" w:eastAsia="Georgia" w:hAnsi="Georgia"/>
                <w:color w:val="1A1A1A"/>
                <w:sz w:val="21"/>
                <w:szCs w:val="21"/>
              </w:rPr>
              <w:t xml:space="preserve">•  Children growing up under universal access experience fundamentally different conditions than current young Americans.</w:t>
            </w:r>
          </w:p>
          <w:p>
            <w:pPr>
              <w:spacing w:after="100" w:line="280"/>
            </w:pPr>
            <w:r>
              <w:rPr>
                <w:rFonts w:ascii="Georgia" w:cs="Georgia" w:eastAsia="Georgia" w:hAnsi="Georgia"/>
                <w:color w:val="1A1A1A"/>
                <w:sz w:val="21"/>
                <w:szCs w:val="21"/>
              </w:rPr>
              <w:t xml:space="preserve">•  Mental health outcomes for younger Americans show measurable improvement as access barriers are removed throughout childhood.</w:t>
            </w:r>
          </w:p>
          <w:p>
            <w:pPr>
              <w:spacing w:after="100" w:line="280"/>
            </w:pPr>
            <w:r>
              <w:rPr>
                <w:rFonts w:ascii="Georgia" w:cs="Georgia" w:eastAsia="Georgia" w:hAnsi="Georgia"/>
                <w:color w:val="1A1A1A"/>
                <w:sz w:val="21"/>
                <w:szCs w:val="21"/>
              </w:rPr>
              <w:t xml:space="preserve">•  Educational trajectories begin shifting toward learning for capability rather than narrow vocational credentialing.</w:t>
            </w:r>
          </w:p>
        </w:tc>
      </w:tr>
    </w:tbl>
    <w:p>
      <w:pPr>
        <w:pStyle w:val="Heading3"/>
        <w:spacing w:after="120" w:before="240"/>
      </w:pPr>
      <w:r>
        <w:rPr>
          <w:rFonts w:ascii="Arial" w:cs="Arial" w:eastAsia="Arial" w:hAnsi="Arial"/>
          <w:b/>
          <w:bCs/>
          <w:color w:val="C00000"/>
          <w:sz w:val="22"/>
          <w:szCs w:val="22"/>
        </w:rPr>
        <w:t xml:space="preserve">Maturation phase character</w:t>
      </w:r>
    </w:p>
    <w:p>
      <w:pPr>
        <w:spacing w:after="200" w:line="320"/>
        <w:jc w:val="both"/>
      </w:pPr>
      <w:r>
        <w:rPr>
          <w:rFonts w:ascii="Georgia" w:cs="Georgia" w:eastAsia="Georgia" w:hAnsi="Georgia"/>
          <w:color w:val="1A1A1A"/>
          <w:sz w:val="22"/>
          <w:szCs w:val="22"/>
        </w:rPr>
        <w:t xml:space="preserve">The maturation phase is when the platform stops being a reform proposal and becomes the country's default. This shift is more political than operational — the operational platform has been functioning since the build phase — but the political shift matters because it determines the platform's durability. People who oppose the platform during this phase have to argue against something Americans are using and benefiting from, which is a much harder political position than arguing against an idea.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“Year 10 is when Americans look back at the pre-platform period the way Europeans look back at the era before universal healthcare — with bewilderment that anyone tolerated the old system, and gratitude that it has been replaced.”</w:t>
            </w:r>
          </w:p>
        </w:tc>
      </w:tr>
    </w:tbl>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F4E78" w:sz="18"/>
              <w:left w:val="none"/>
              <w:bottom w:val="single" w:color="1F4E78" w:sz="18"/>
              <w:right w:val="none"/>
            </w:tcBorders>
            <w:shd w:fill="EFF2F7" w:val="clear"/>
            <w:tcMar>
              <w:top w:type="dxa" w:w="240"/>
              <w:left w:type="dxa" w:w="280"/>
              <w:bottom w:type="dxa" w:w="240"/>
              <w:right w:type="dxa" w:w="280"/>
            </w:tcMar>
          </w:tcPr>
          <w:p>
            <w:pPr>
              <w:jc w:val="center"/>
            </w:pPr>
            <w:r>
              <w:rPr>
                <w:rFonts w:ascii="Arial" w:cs="Arial" w:eastAsia="Arial" w:hAnsi="Arial"/>
                <w:b/>
                <w:bCs/>
                <w:color w:val="1F4E78"/>
                <w:sz w:val="40"/>
                <w:szCs w:val="40"/>
              </w:rPr>
              <w:t xml:space="preserve">Years 15+</w:t>
            </w:r>
          </w:p>
          <w:p>
            <w:pPr>
              <w:spacing w:before="80"/>
              <w:jc w:val="center"/>
            </w:pPr>
            <w:r>
              <w:rPr>
                <w:rFonts w:ascii="Georgia" w:cs="Georgia" w:eastAsia="Georgia" w:hAnsi="Georgia"/>
                <w:i/>
                <w:iCs/>
                <w:color w:val="1A1A1A"/>
                <w:sz w:val="22"/>
                <w:szCs w:val="22"/>
              </w:rPr>
              <w:t xml:space="preserve">Steady State — The Platform Becomes the Country</w:t>
            </w:r>
          </w:p>
        </w:tc>
      </w:tr>
    </w:tbl>
    <w:p>
      <w:pPr>
        <w:spacing w:after="200"/>
      </w:pPr>
      <w:r>
        <w:t xml:space="preserve"/>
      </w:r>
    </w:p>
    <w:p>
      <w:pPr>
        <w:spacing w:after="240" w:line="340"/>
        <w:jc w:val="both"/>
      </w:pPr>
      <w:r>
        <w:rPr>
          <w:rFonts w:ascii="Georgia" w:cs="Georgia" w:eastAsia="Georgia" w:hAnsi="Georgia"/>
          <w:color w:val="1A1A1A"/>
          <w:sz w:val="24"/>
          <w:szCs w:val="24"/>
        </w:rPr>
        <w:t xml:space="preserve">By Year 15, the platform has produced effects that compound across generations. The first cohort of children born under the platform is approaching adulthood. The fiscal architecture has matured. The economic and social patterns have shifted in ways that are now part of how the country works. Future generations will know nothing else.</w:t>
      </w:r>
    </w:p>
    <w:p>
      <w:pPr>
        <w:pStyle w:val="Heading2"/>
        <w:spacing w:after="160" w:before="360"/>
      </w:pPr>
      <w:r>
        <w:rPr>
          <w:rFonts w:ascii="Arial" w:cs="Arial" w:eastAsia="Arial" w:hAnsi="Arial"/>
          <w:b/>
          <w:bCs/>
          <w:color w:val="1F4E78"/>
          <w:sz w:val="28"/>
          <w:szCs w:val="28"/>
        </w:rPr>
        <w:t xml:space="preserve">What characterizes the steady state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The platform is no longer experienced as new</w:t>
            </w:r>
          </w:p>
          <w:p>
            <w:pPr>
              <w:spacing w:after="100" w:line="280"/>
            </w:pPr>
            <w:r>
              <w:rPr>
                <w:rFonts w:ascii="Georgia" w:cs="Georgia" w:eastAsia="Georgia" w:hAnsi="Georgia"/>
                <w:color w:val="1A1A1A"/>
                <w:sz w:val="21"/>
                <w:szCs w:val="21"/>
              </w:rPr>
              <w:t xml:space="preserve">•  Younger Americans have grown up under the platform and have never experienced anything else.</w:t>
            </w:r>
          </w:p>
          <w:p>
            <w:pPr>
              <w:spacing w:after="100" w:line="280"/>
            </w:pPr>
            <w:r>
              <w:rPr>
                <w:rFonts w:ascii="Georgia" w:cs="Georgia" w:eastAsia="Georgia" w:hAnsi="Georgia"/>
                <w:color w:val="1A1A1A"/>
                <w:sz w:val="21"/>
                <w:szCs w:val="21"/>
              </w:rPr>
              <w:t xml:space="preserve">•  Healthcare access is universal and assumed; medical bankruptcy is a historical curiosity.</w:t>
            </w:r>
          </w:p>
          <w:p>
            <w:pPr>
              <w:spacing w:after="100" w:line="280"/>
            </w:pPr>
            <w:r>
              <w:rPr>
                <w:rFonts w:ascii="Georgia" w:cs="Georgia" w:eastAsia="Georgia" w:hAnsi="Georgia"/>
                <w:color w:val="1A1A1A"/>
                <w:sz w:val="21"/>
                <w:szCs w:val="21"/>
              </w:rPr>
              <w:t xml:space="preserve">•  Childcare costs are predictable; parents plan family formation around capacity rather than crisis.</w:t>
            </w:r>
          </w:p>
          <w:p>
            <w:pPr>
              <w:spacing w:after="100" w:line="280"/>
            </w:pPr>
            <w:r>
              <w:rPr>
                <w:rFonts w:ascii="Georgia" w:cs="Georgia" w:eastAsia="Georgia" w:hAnsi="Georgia"/>
                <w:color w:val="1A1A1A"/>
                <w:sz w:val="21"/>
                <w:szCs w:val="21"/>
              </w:rPr>
              <w:t xml:space="preserve">•  Education funding is universal; student debt is accumulated only by Americans who graduated before the platform's enactment.</w:t>
            </w:r>
          </w:p>
          <w:p>
            <w:pPr>
              <w:spacing w:after="100" w:line="280"/>
            </w:pPr>
            <w:r>
              <w:rPr>
                <w:rFonts w:ascii="Georgia" w:cs="Georgia" w:eastAsia="Georgia" w:hAnsi="Georgia"/>
                <w:color w:val="1A1A1A"/>
                <w:sz w:val="21"/>
                <w:szCs w:val="21"/>
              </w:rPr>
              <w:t xml:space="preserve">•  Retirement security is assumed; workers entering retirement have substantial personal account balances built over their careers.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Architecture continues compounding</w:t>
            </w:r>
          </w:p>
          <w:p>
            <w:pPr>
              <w:spacing w:after="100" w:line="280"/>
            </w:pPr>
            <w:r>
              <w:rPr>
                <w:rFonts w:ascii="Georgia" w:cs="Georgia" w:eastAsia="Georgia" w:hAnsi="Georgia"/>
                <w:color w:val="1A1A1A"/>
                <w:sz w:val="21"/>
                <w:szCs w:val="21"/>
              </w:rPr>
              <w:t xml:space="preserve">•  Sovereign Fund balance reaches $11 trillion by Year 15, $25 trillion by Year 25, $122 trillion by Year 60.</w:t>
            </w:r>
          </w:p>
          <w:p>
            <w:pPr>
              <w:spacing w:after="100" w:line="280"/>
            </w:pPr>
            <w:r>
              <w:rPr>
                <w:rFonts w:ascii="Georgia" w:cs="Georgia" w:eastAsia="Georgia" w:hAnsi="Georgia"/>
                <w:color w:val="1A1A1A"/>
                <w:sz w:val="21"/>
                <w:szCs w:val="21"/>
              </w:rPr>
              <w:t xml:space="preserve">•  Annual disbursements at 1.2% reach $720B by Year 30 — sufficient to fund all platform commitments plus retroactive obligations plus future capacity preservation.</w:t>
            </w:r>
          </w:p>
          <w:p>
            <w:pPr>
              <w:spacing w:after="100" w:line="280"/>
            </w:pPr>
            <w:r>
              <w:rPr>
                <w:rFonts w:ascii="Georgia" w:cs="Georgia" w:eastAsia="Georgia" w:hAnsi="Georgia"/>
                <w:color w:val="1A1A1A"/>
                <w:sz w:val="21"/>
                <w:szCs w:val="21"/>
              </w:rPr>
              <w:t xml:space="preserve">•  Future Capacity Fund (whichever architectural path was selected) accumulates substantial reserves for unforeseen problems.</w:t>
            </w:r>
          </w:p>
          <w:p>
            <w:pPr>
              <w:spacing w:after="100" w:line="280"/>
            </w:pPr>
            <w:r>
              <w:rPr>
                <w:rFonts w:ascii="Georgia" w:cs="Georgia" w:eastAsia="Georgia" w:hAnsi="Georgia"/>
                <w:color w:val="1A1A1A"/>
                <w:sz w:val="21"/>
                <w:szCs w:val="21"/>
              </w:rPr>
              <w:t xml:space="preserve">•  Healthcare per-capita costs stabilize at peer-nation levels; childcare costs remain capped; education funding scales with cohort sizes.</w:t>
            </w:r>
          </w:p>
          <w:p>
            <w:pPr>
              <w:spacing w:after="100" w:line="280"/>
            </w:pPr>
            <w:r>
              <w:rPr>
                <w:rFonts w:ascii="Georgia" w:cs="Georgia" w:eastAsia="Georgia" w:hAnsi="Georgia"/>
                <w:color w:val="1A1A1A"/>
                <w:sz w:val="21"/>
                <w:szCs w:val="21"/>
              </w:rPr>
              <w:t xml:space="preserve">•  Wage floors are updated continuously based on labor market data.</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Civic life becomes substantially different</w:t>
            </w:r>
          </w:p>
          <w:p>
            <w:pPr>
              <w:spacing w:after="100" w:line="280"/>
            </w:pPr>
            <w:r>
              <w:rPr>
                <w:rFonts w:ascii="Georgia" w:cs="Georgia" w:eastAsia="Georgia" w:hAnsi="Georgia"/>
                <w:color w:val="1A1A1A"/>
                <w:sz w:val="21"/>
                <w:szCs w:val="21"/>
              </w:rPr>
              <w:t xml:space="preserve">•  Civic engagement metrics (voter turnout, local journalism vitality, public meeting participation) show sustained improvement.</w:t>
            </w:r>
          </w:p>
          <w:p>
            <w:pPr>
              <w:spacing w:after="100" w:line="280"/>
            </w:pPr>
            <w:r>
              <w:rPr>
                <w:rFonts w:ascii="Georgia" w:cs="Georgia" w:eastAsia="Georgia" w:hAnsi="Georgia"/>
                <w:color w:val="1A1A1A"/>
                <w:sz w:val="21"/>
                <w:szCs w:val="21"/>
              </w:rPr>
              <w:t xml:space="preserve">•  Trust in federal institutions recovers from historic lows, with the platform's transparent governance demonstrating that federal institutions can operate with integrity.</w:t>
            </w:r>
          </w:p>
          <w:p>
            <w:pPr>
              <w:spacing w:after="100" w:line="280"/>
            </w:pPr>
            <w:r>
              <w:rPr>
                <w:rFonts w:ascii="Georgia" w:cs="Georgia" w:eastAsia="Georgia" w:hAnsi="Georgia"/>
                <w:color w:val="1A1A1A"/>
                <w:sz w:val="21"/>
                <w:szCs w:val="21"/>
              </w:rPr>
              <w:t xml:space="preserve">•  International influence shifts; other countries study the American architecture as the United States once studied Norway's GPFG.</w:t>
            </w:r>
          </w:p>
          <w:p>
            <w:pPr>
              <w:spacing w:after="100" w:line="280"/>
            </w:pPr>
            <w:r>
              <w:rPr>
                <w:rFonts w:ascii="Georgia" w:cs="Georgia" w:eastAsia="Georgia" w:hAnsi="Georgia"/>
                <w:color w:val="1A1A1A"/>
                <w:sz w:val="21"/>
                <w:szCs w:val="21"/>
              </w:rPr>
              <w:t xml:space="preserve">•  American innovation output, measured by various indicators, returns toward postwar-era levels as cognitive bandwidth is freed across the population.</w:t>
            </w:r>
          </w:p>
          <w:p>
            <w:pPr>
              <w:spacing w:after="100" w:line="280"/>
            </w:pPr>
            <w:r>
              <w:rPr>
                <w:rFonts w:ascii="Georgia" w:cs="Georgia" w:eastAsia="Georgia" w:hAnsi="Georgia"/>
                <w:color w:val="1A1A1A"/>
                <w:sz w:val="21"/>
                <w:szCs w:val="21"/>
              </w:rPr>
              <w:t xml:space="preserve">•  Geographic mobility, family formation, entrepreneurship, and educational pursuit reach levels not seen since the postwar period.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hasn't been solved</w:t>
            </w:r>
          </w:p>
          <w:p>
            <w:pPr>
              <w:spacing w:after="100" w:line="280"/>
            </w:pPr>
            <w:r>
              <w:rPr>
                <w:rFonts w:ascii="Georgia" w:cs="Georgia" w:eastAsia="Georgia" w:hAnsi="Georgia"/>
                <w:color w:val="1A1A1A"/>
                <w:sz w:val="21"/>
                <w:szCs w:val="21"/>
              </w:rPr>
              <w:t xml:space="preserve">•  Long-term care for older Americans remains an unsolved infrastructure gap requiring separate policy work.</w:t>
            </w:r>
          </w:p>
          <w:p>
            <w:pPr>
              <w:spacing w:after="100" w:line="280"/>
            </w:pPr>
            <w:r>
              <w:rPr>
                <w:rFonts w:ascii="Georgia" w:cs="Georgia" w:eastAsia="Georgia" w:hAnsi="Georgia"/>
                <w:color w:val="1A1A1A"/>
                <w:sz w:val="21"/>
                <w:szCs w:val="21"/>
              </w:rPr>
              <w:t xml:space="preserve">•  Housing affordability has not been addressed by the platform and remains a major source of household financial stress in expensive metropolitan areas.</w:t>
            </w:r>
          </w:p>
          <w:p>
            <w:pPr>
              <w:spacing w:after="100" w:line="280"/>
            </w:pPr>
            <w:r>
              <w:rPr>
                <w:rFonts w:ascii="Georgia" w:cs="Georgia" w:eastAsia="Georgia" w:hAnsi="Georgia"/>
                <w:color w:val="1A1A1A"/>
                <w:sz w:val="21"/>
                <w:szCs w:val="21"/>
              </w:rPr>
              <w:t xml:space="preserve">•  Climate adaptation requires ongoing resources beyond what the platform provides, drawing on Future Capacity Fund disbursements as authorized.</w:t>
            </w:r>
          </w:p>
          <w:p>
            <w:pPr>
              <w:spacing w:after="100" w:line="280"/>
            </w:pPr>
            <w:r>
              <w:rPr>
                <w:rFonts w:ascii="Georgia" w:cs="Georgia" w:eastAsia="Georgia" w:hAnsi="Georgia"/>
                <w:color w:val="1A1A1A"/>
                <w:sz w:val="21"/>
                <w:szCs w:val="21"/>
              </w:rPr>
              <w:t xml:space="preserve">•  Geographic inequality persists; rural areas have benefited but still lag urban areas on access to specialists.</w:t>
            </w:r>
          </w:p>
          <w:p>
            <w:pPr>
              <w:spacing w:after="100" w:line="280"/>
            </w:pPr>
            <w:r>
              <w:rPr>
                <w:rFonts w:ascii="Georgia" w:cs="Georgia" w:eastAsia="Georgia" w:hAnsi="Georgia"/>
                <w:color w:val="1A1A1A"/>
                <w:sz w:val="21"/>
                <w:szCs w:val="21"/>
              </w:rPr>
              <w:t xml:space="preserve">•  Educational quality variations persist across institutions; the platform funds access but not differential quality.</w:t>
            </w:r>
          </w:p>
        </w:tc>
      </w:tr>
    </w:tbl>
    <w:p>
      <w:pPr>
        <w:pStyle w:val="Heading3"/>
        <w:spacing w:after="120" w:before="240"/>
      </w:pPr>
      <w:r>
        <w:rPr>
          <w:rFonts w:ascii="Arial" w:cs="Arial" w:eastAsia="Arial" w:hAnsi="Arial"/>
          <w:b/>
          <w:bCs/>
          <w:color w:val="C00000"/>
          <w:sz w:val="22"/>
          <w:szCs w:val="22"/>
        </w:rPr>
        <w:t xml:space="preserve">Beyond Year 15</w:t>
      </w:r>
    </w:p>
    <w:p>
      <w:pPr>
        <w:spacing w:after="200" w:line="320"/>
        <w:jc w:val="both"/>
      </w:pPr>
      <w:r>
        <w:rPr>
          <w:rFonts w:ascii="Georgia" w:cs="Georgia" w:eastAsia="Georgia" w:hAnsi="Georgia"/>
          <w:color w:val="1A1A1A"/>
          <w:sz w:val="22"/>
          <w:szCs w:val="22"/>
        </w:rPr>
        <w:t xml:space="preserve">The platform's most important effects emerge after Year 15, as compound growth produces consequences the early years could not demonstrate. Children born in Year 1 reach college age in Year 18. The first generation of workers spending their entire careers under the platform retires by Year 40 with average personal balances exceeding $1.2 million. By Year 60, the architecture approaches its mathematical maturity at the $122 trillion fund balance. Subsequent generations inherit infrastructure that addresses problems they will face that we cannot currently foresee.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“What we build for ourselves becomes what our descendants inherit. The platform's most important benefits accrue to people who haven't been born yet.”</w:t>
            </w:r>
          </w:p>
        </w:tc>
      </w:tr>
    </w:tbl>
    <w:p>
      <w:r>
        <w:br w:type="page"/>
      </w:r>
    </w:p>
    <w:p>
      <w:pPr>
        <w:pStyle w:val="Heading1"/>
        <w:spacing w:after="240" w:before="480"/>
      </w:pPr>
      <w:r>
        <w:rPr>
          <w:rFonts w:ascii="Arial" w:cs="Arial" w:eastAsia="Arial" w:hAnsi="Arial"/>
          <w:b/>
          <w:bCs/>
          <w:color w:val="1F4E78"/>
          <w:sz w:val="36"/>
          <w:szCs w:val="36"/>
        </w:rPr>
        <w:t xml:space="preserve">Part Two: Stakeholder Requirements</w:t>
      </w:r>
    </w:p>
    <w:p>
      <w:pPr>
        <w:spacing w:after="240" w:line="340"/>
        <w:jc w:val="both"/>
      </w:pPr>
      <w:r>
        <w:rPr>
          <w:rFonts w:ascii="Georgia" w:cs="Georgia" w:eastAsia="Georgia" w:hAnsi="Georgia"/>
          <w:color w:val="1A1A1A"/>
          <w:sz w:val="24"/>
          <w:szCs w:val="24"/>
        </w:rPr>
        <w:t xml:space="preserve">The timeline above describes when things happen. This section describes who has to do what to make them happen. Each stakeholder category has distinct responsibilities that span multiple phases of the timeline. Understanding the stakeholder map is essential because the platform's success depends on coordinated action across parties whose interests, capabilities, and incentives differ substantially.</w:t>
      </w:r>
    </w:p>
    <w:p>
      <w:pPr>
        <w:spacing w:after="200" w:line="320"/>
        <w:jc w:val="both"/>
      </w:pPr>
      <w:r>
        <w:rPr>
          <w:rFonts w:ascii="Georgia" w:cs="Georgia" w:eastAsia="Georgia" w:hAnsi="Georgia"/>
          <w:color w:val="1A1A1A"/>
          <w:sz w:val="22"/>
          <w:szCs w:val="22"/>
        </w:rPr>
        <w:t xml:space="preserve">The stakeholder categories below are: citizens, companies, the federal government, state governments, institutions (educational, healthcare, financial), the new Sovereign Fund governance entity, civil society organizations, and the political coalition. Each category has its own subsection. Some readers may want to skip directly to the stakeholder category most relevant to their own role.</w:t>
      </w:r>
    </w:p>
    <w:p>
      <w:r>
        <w:br w:type="page"/>
      </w:r>
    </w:p>
    <w:p>
      <w:pPr>
        <w:pStyle w:val="Heading1"/>
        <w:spacing w:after="240" w:before="480"/>
      </w:pPr>
      <w:r>
        <w:rPr>
          <w:rFonts w:ascii="Arial" w:cs="Arial" w:eastAsia="Arial" w:hAnsi="Arial"/>
          <w:b/>
          <w:bCs/>
          <w:color w:val="1F4E78"/>
          <w:sz w:val="36"/>
          <w:szCs w:val="36"/>
        </w:rPr>
        <w:t xml:space="preserve">Required of Citizens</w:t>
      </w:r>
    </w:p>
    <w:p>
      <w:pPr>
        <w:spacing w:after="240" w:line="340"/>
        <w:jc w:val="both"/>
      </w:pPr>
      <w:r>
        <w:rPr>
          <w:rFonts w:ascii="Georgia" w:cs="Georgia" w:eastAsia="Georgia" w:hAnsi="Georgia"/>
          <w:color w:val="1A1A1A"/>
          <w:sz w:val="24"/>
          <w:szCs w:val="24"/>
        </w:rPr>
        <w:t xml:space="preserve">Citizens are the primary beneficiaries of the platform and also its primary supporters. Their requirements are concentrated in pre-enactment political work, in their participation as the platform's funding base once enacted, and in their decision-making within the architectures the platform creates.</w:t>
      </w:r>
    </w:p>
    <w:p>
      <w:pPr>
        <w:pStyle w:val="Heading2"/>
        <w:spacing w:after="160" w:before="360"/>
      </w:pPr>
      <w:r>
        <w:rPr>
          <w:rFonts w:ascii="Arial" w:cs="Arial" w:eastAsia="Arial" w:hAnsi="Arial"/>
          <w:b/>
          <w:bCs/>
          <w:color w:val="1F4E78"/>
          <w:sz w:val="28"/>
          <w:szCs w:val="28"/>
        </w:rPr>
        <w:t xml:space="preserve">During the Pre-Enactment Phase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Engaging with the platform's substance</w:t>
            </w:r>
          </w:p>
          <w:p>
            <w:pPr>
              <w:spacing w:after="100" w:line="280"/>
            </w:pPr>
            <w:r>
              <w:rPr>
                <w:rFonts w:ascii="Georgia" w:cs="Georgia" w:eastAsia="Georgia" w:hAnsi="Georgia"/>
                <w:color w:val="1A1A1A"/>
                <w:sz w:val="21"/>
                <w:szCs w:val="21"/>
              </w:rPr>
              <w:t xml:space="preserve">•  Read enough of the platform documents to understand what it actually proposes.</w:t>
            </w:r>
          </w:p>
          <w:p>
            <w:pPr>
              <w:spacing w:after="100" w:line="280"/>
            </w:pPr>
            <w:r>
              <w:rPr>
                <w:rFonts w:ascii="Georgia" w:cs="Georgia" w:eastAsia="Georgia" w:hAnsi="Georgia"/>
                <w:color w:val="1A1A1A"/>
                <w:sz w:val="21"/>
                <w:szCs w:val="21"/>
              </w:rPr>
              <w:t xml:space="preserve">•  Engage with the analytical foundation rather than relying on second-hand summaries.</w:t>
            </w:r>
          </w:p>
          <w:p>
            <w:pPr>
              <w:spacing w:after="100" w:line="280"/>
            </w:pPr>
            <w:r>
              <w:rPr>
                <w:rFonts w:ascii="Georgia" w:cs="Georgia" w:eastAsia="Georgia" w:hAnsi="Georgia"/>
                <w:color w:val="1A1A1A"/>
                <w:sz w:val="21"/>
                <w:szCs w:val="21"/>
              </w:rPr>
              <w:t xml:space="preserve">•  Form an evaluation based on substance rather than reflexive partisan position.</w:t>
            </w:r>
          </w:p>
          <w:p>
            <w:pPr>
              <w:spacing w:after="100" w:line="280"/>
            </w:pPr>
            <w:r>
              <w:rPr>
                <w:rFonts w:ascii="Georgia" w:cs="Georgia" w:eastAsia="Georgia" w:hAnsi="Georgia"/>
                <w:color w:val="1A1A1A"/>
                <w:sz w:val="21"/>
                <w:szCs w:val="21"/>
              </w:rPr>
              <w:t xml:space="preserve">•  Identify components that seem strong, components that seem weak, and components that seem to need refinement.</w:t>
            </w:r>
          </w:p>
          <w:p>
            <w:pPr>
              <w:spacing w:after="100" w:line="280"/>
            </w:pPr>
            <w:r>
              <w:rPr>
                <w:rFonts w:ascii="Georgia" w:cs="Georgia" w:eastAsia="Georgia" w:hAnsi="Georgia"/>
                <w:color w:val="1A1A1A"/>
                <w:sz w:val="21"/>
                <w:szCs w:val="21"/>
              </w:rPr>
              <w:t xml:space="preserve">•  Share substantive engagement with friends, family, and community.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Coalition building</w:t>
            </w:r>
          </w:p>
          <w:p>
            <w:pPr>
              <w:spacing w:after="100" w:line="280"/>
            </w:pPr>
            <w:r>
              <w:rPr>
                <w:rFonts w:ascii="Georgia" w:cs="Georgia" w:eastAsia="Georgia" w:hAnsi="Georgia"/>
                <w:color w:val="1A1A1A"/>
                <w:sz w:val="21"/>
                <w:szCs w:val="21"/>
              </w:rPr>
              <w:t xml:space="preserve">•  Share platform materials with people whose evaluation matters — friends, family, community organizations, professional networks.</w:t>
            </w:r>
          </w:p>
          <w:p>
            <w:pPr>
              <w:spacing w:after="100" w:line="280"/>
            </w:pPr>
            <w:r>
              <w:rPr>
                <w:rFonts w:ascii="Georgia" w:cs="Georgia" w:eastAsia="Georgia" w:hAnsi="Georgia"/>
                <w:color w:val="1A1A1A"/>
                <w:sz w:val="21"/>
                <w:szCs w:val="21"/>
              </w:rPr>
              <w:t xml:space="preserve">•  Attend or organize community discussions about the platform's components and their implications.</w:t>
            </w:r>
          </w:p>
          <w:p>
            <w:pPr>
              <w:spacing w:after="100" w:line="280"/>
            </w:pPr>
            <w:r>
              <w:rPr>
                <w:rFonts w:ascii="Georgia" w:cs="Georgia" w:eastAsia="Georgia" w:hAnsi="Georgia"/>
                <w:color w:val="1A1A1A"/>
                <w:sz w:val="21"/>
                <w:szCs w:val="21"/>
              </w:rPr>
              <w:t xml:space="preserve">•  Engage with religious congregations, civic organizations, unions, and professional associations about whether they would support specific platform components.</w:t>
            </w:r>
          </w:p>
          <w:p>
            <w:pPr>
              <w:spacing w:after="100" w:line="280"/>
            </w:pPr>
            <w:r>
              <w:rPr>
                <w:rFonts w:ascii="Georgia" w:cs="Georgia" w:eastAsia="Georgia" w:hAnsi="Georgia"/>
                <w:color w:val="1A1A1A"/>
                <w:sz w:val="21"/>
                <w:szCs w:val="21"/>
              </w:rPr>
              <w:t xml:space="preserve">•  Contact local elected officials, state legislators, and federal representatives to raise the platform as something they should consider.</w:t>
            </w:r>
          </w:p>
          <w:p>
            <w:pPr>
              <w:spacing w:after="100" w:line="280"/>
            </w:pPr>
            <w:r>
              <w:rPr>
                <w:rFonts w:ascii="Georgia" w:cs="Georgia" w:eastAsia="Georgia" w:hAnsi="Georgia"/>
                <w:color w:val="1A1A1A"/>
                <w:sz w:val="21"/>
                <w:szCs w:val="21"/>
              </w:rPr>
              <w:t xml:space="preserve">•  Vote in primaries and general elections for candidates who support the platform's components.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Constructive critique</w:t>
            </w:r>
          </w:p>
          <w:p>
            <w:pPr>
              <w:spacing w:after="100" w:line="280"/>
            </w:pPr>
            <w:r>
              <w:rPr>
                <w:rFonts w:ascii="Georgia" w:cs="Georgia" w:eastAsia="Georgia" w:hAnsi="Georgia"/>
                <w:color w:val="1A1A1A"/>
                <w:sz w:val="21"/>
                <w:szCs w:val="21"/>
              </w:rPr>
              <w:t xml:space="preserve">•  Identify specific problems with the platform's analysis and communicate them to the author and others working on the platform.</w:t>
            </w:r>
          </w:p>
          <w:p>
            <w:pPr>
              <w:spacing w:after="100" w:line="280"/>
            </w:pPr>
            <w:r>
              <w:rPr>
                <w:rFonts w:ascii="Georgia" w:cs="Georgia" w:eastAsia="Georgia" w:hAnsi="Georgia"/>
                <w:color w:val="1A1A1A"/>
                <w:sz w:val="21"/>
                <w:szCs w:val="21"/>
              </w:rPr>
              <w:t xml:space="preserve">•  Propose refinements that would address legitimate concerns while preserving architectural integrity.</w:t>
            </w:r>
          </w:p>
          <w:p>
            <w:pPr>
              <w:spacing w:after="100" w:line="280"/>
            </w:pPr>
            <w:r>
              <w:rPr>
                <w:rFonts w:ascii="Georgia" w:cs="Georgia" w:eastAsia="Georgia" w:hAnsi="Georgia"/>
                <w:color w:val="1A1A1A"/>
                <w:sz w:val="21"/>
                <w:szCs w:val="21"/>
              </w:rPr>
              <w:t xml:space="preserve">•  Test the platform's claims against your own life experience and sector knowledge.</w:t>
            </w:r>
          </w:p>
          <w:p>
            <w:pPr>
              <w:spacing w:after="100" w:line="280"/>
            </w:pPr>
            <w:r>
              <w:rPr>
                <w:rFonts w:ascii="Georgia" w:cs="Georgia" w:eastAsia="Georgia" w:hAnsi="Georgia"/>
                <w:color w:val="1A1A1A"/>
                <w:sz w:val="21"/>
                <w:szCs w:val="21"/>
              </w:rPr>
              <w:t xml:space="preserve">•  Help develop the political language that makes the platform legible to specific audiences (faith communities, conservatives, libertarians, business leaders, educators).</w:t>
            </w:r>
          </w:p>
        </w:tc>
      </w:tr>
    </w:tbl>
    <w:p>
      <w:pPr>
        <w:pStyle w:val="Heading2"/>
        <w:spacing w:after="160" w:before="360"/>
      </w:pPr>
      <w:r>
        <w:rPr>
          <w:rFonts w:ascii="Arial" w:cs="Arial" w:eastAsia="Arial" w:hAnsi="Arial"/>
          <w:b/>
          <w:bCs/>
          <w:color w:val="1F4E78"/>
          <w:sz w:val="28"/>
          <w:szCs w:val="28"/>
        </w:rPr>
        <w:t xml:space="preserve">At Year 1 Enactment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Universal participation</w:t>
            </w:r>
          </w:p>
          <w:p>
            <w:pPr>
              <w:spacing w:after="100" w:line="280"/>
            </w:pPr>
            <w:r>
              <w:rPr>
                <w:rFonts w:ascii="Georgia" w:cs="Georgia" w:eastAsia="Georgia" w:hAnsi="Georgia"/>
                <w:color w:val="1A1A1A"/>
                <w:sz w:val="21"/>
                <w:szCs w:val="21"/>
              </w:rPr>
              <w:t xml:space="preserve">•  Contribute the $2 Founding Stake during the founding ceremony year, becoming a documented founding stakeholder in the platform's institutions.</w:t>
            </w:r>
          </w:p>
          <w:p>
            <w:pPr>
              <w:spacing w:after="100" w:line="280"/>
            </w:pPr>
            <w:r>
              <w:rPr>
                <w:rFonts w:ascii="Georgia" w:cs="Georgia" w:eastAsia="Georgia" w:hAnsi="Georgia"/>
                <w:color w:val="1A1A1A"/>
                <w:sz w:val="21"/>
                <w:szCs w:val="21"/>
              </w:rPr>
              <w:t xml:space="preserve">•  Participate in the founding ceremony itself — a public moment marking the platform's launch as universal.</w:t>
            </w:r>
          </w:p>
          <w:p>
            <w:pPr>
              <w:spacing w:after="100" w:line="280"/>
            </w:pPr>
            <w:r>
              <w:rPr>
                <w:rFonts w:ascii="Georgia" w:cs="Georgia" w:eastAsia="Georgia" w:hAnsi="Georgia"/>
                <w:color w:val="1A1A1A"/>
                <w:sz w:val="21"/>
                <w:szCs w:val="21"/>
              </w:rPr>
              <w:t xml:space="preserve">•  Begin paying the new payroll contributions as they appear on pay statements.</w:t>
            </w:r>
          </w:p>
          <w:p>
            <w:pPr>
              <w:spacing w:after="100" w:line="280"/>
            </w:pPr>
            <w:r>
              <w:rPr>
                <w:rFonts w:ascii="Georgia" w:cs="Georgia" w:eastAsia="Georgia" w:hAnsi="Georgia"/>
                <w:color w:val="1A1A1A"/>
                <w:sz w:val="21"/>
                <w:szCs w:val="21"/>
              </w:rPr>
              <w:t xml:space="preserve">•  Verify enrollment in healthcare access, childcare access (for families with young children), and other platform benefits as they become available.</w:t>
            </w:r>
          </w:p>
          <w:p>
            <w:pPr>
              <w:spacing w:after="100" w:line="280"/>
            </w:pPr>
            <w:r>
              <w:rPr>
                <w:rFonts w:ascii="Georgia" w:cs="Georgia" w:eastAsia="Georgia" w:hAnsi="Georgia"/>
                <w:color w:val="1A1A1A"/>
                <w:sz w:val="21"/>
                <w:szCs w:val="21"/>
              </w:rPr>
              <w:t xml:space="preserve">•  Participate in updating personal information with relevant federal agencies as needed for benefits administration.</w:t>
            </w:r>
          </w:p>
        </w:tc>
      </w:tr>
    </w:tbl>
    <w:p>
      <w:pPr>
        <w:pStyle w:val="Heading2"/>
        <w:spacing w:after="160" w:before="360"/>
      </w:pPr>
      <w:r>
        <w:rPr>
          <w:rFonts w:ascii="Arial" w:cs="Arial" w:eastAsia="Arial" w:hAnsi="Arial"/>
          <w:b/>
          <w:bCs/>
          <w:color w:val="1F4E78"/>
          <w:sz w:val="28"/>
          <w:szCs w:val="28"/>
        </w:rPr>
        <w:t xml:space="preserve">During Build and Maturation Phases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Using the platform</w:t>
            </w:r>
          </w:p>
          <w:p>
            <w:pPr>
              <w:spacing w:after="100" w:line="280"/>
            </w:pPr>
            <w:r>
              <w:rPr>
                <w:rFonts w:ascii="Georgia" w:cs="Georgia" w:eastAsia="Georgia" w:hAnsi="Georgia"/>
                <w:color w:val="1A1A1A"/>
                <w:sz w:val="21"/>
                <w:szCs w:val="21"/>
              </w:rPr>
              <w:t xml:space="preserve">•  Access healthcare without insurance navigation; provide feedback when access doesn't work as designed.</w:t>
            </w:r>
          </w:p>
          <w:p>
            <w:pPr>
              <w:spacing w:after="100" w:line="280"/>
            </w:pPr>
            <w:r>
              <w:rPr>
                <w:rFonts w:ascii="Georgia" w:cs="Georgia" w:eastAsia="Georgia" w:hAnsi="Georgia"/>
                <w:color w:val="1A1A1A"/>
                <w:sz w:val="21"/>
                <w:szCs w:val="21"/>
              </w:rPr>
              <w:t xml:space="preserve">•  Use childcare access for working families with young children.</w:t>
            </w:r>
          </w:p>
          <w:p>
            <w:pPr>
              <w:spacing w:after="100" w:line="280"/>
            </w:pPr>
            <w:r>
              <w:rPr>
                <w:rFonts w:ascii="Georgia" w:cs="Georgia" w:eastAsia="Georgia" w:hAnsi="Georgia"/>
                <w:color w:val="1A1A1A"/>
                <w:sz w:val="21"/>
                <w:szCs w:val="21"/>
              </w:rPr>
              <w:t xml:space="preserve">•  Access mental health services for adults; use the workforce capacity that exists rather than waiting for full buildout.</w:t>
            </w:r>
          </w:p>
          <w:p>
            <w:pPr>
              <w:spacing w:after="100" w:line="280"/>
            </w:pPr>
            <w:r>
              <w:rPr>
                <w:rFonts w:ascii="Georgia" w:cs="Georgia" w:eastAsia="Georgia" w:hAnsi="Georgia"/>
                <w:color w:val="1A1A1A"/>
                <w:sz w:val="21"/>
                <w:szCs w:val="21"/>
              </w:rPr>
              <w:t xml:space="preserve">•  Apply for education fund support if pursuing additional education during the platform's first decade.</w:t>
            </w:r>
          </w:p>
          <w:p>
            <w:pPr>
              <w:spacing w:after="100" w:line="280"/>
            </w:pPr>
            <w:r>
              <w:rPr>
                <w:rFonts w:ascii="Georgia" w:cs="Georgia" w:eastAsia="Georgia" w:hAnsi="Georgia"/>
                <w:color w:val="1A1A1A"/>
                <w:sz w:val="21"/>
                <w:szCs w:val="21"/>
              </w:rPr>
              <w:t xml:space="preserve">•  Verify retirement account balance accumulation through the Sovereign Fund's transparent reporting.</w:t>
            </w:r>
          </w:p>
          <w:p>
            <w:pPr>
              <w:spacing w:after="100" w:line="280"/>
            </w:pPr>
            <w:r>
              <w:rPr>
                <w:rFonts w:ascii="Georgia" w:cs="Georgia" w:eastAsia="Georgia" w:hAnsi="Georgia"/>
                <w:color w:val="1A1A1A"/>
                <w:sz w:val="21"/>
                <w:szCs w:val="21"/>
              </w:rPr>
              <w:t xml:space="preserve">•  Provide feedback to platform administrators when components don't work as intended.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Sustaining political support</w:t>
            </w:r>
          </w:p>
          <w:p>
            <w:pPr>
              <w:spacing w:after="100" w:line="280"/>
            </w:pPr>
            <w:r>
              <w:rPr>
                <w:rFonts w:ascii="Georgia" w:cs="Georgia" w:eastAsia="Georgia" w:hAnsi="Georgia"/>
                <w:color w:val="1A1A1A"/>
                <w:sz w:val="21"/>
                <w:szCs w:val="21"/>
              </w:rPr>
              <w:t xml:space="preserve">•  Continue voting for candidates who support platform continuation across multiple election cycles.</w:t>
            </w:r>
          </w:p>
          <w:p>
            <w:pPr>
              <w:spacing w:after="100" w:line="280"/>
            </w:pPr>
            <w:r>
              <w:rPr>
                <w:rFonts w:ascii="Georgia" w:cs="Georgia" w:eastAsia="Georgia" w:hAnsi="Georgia"/>
                <w:color w:val="1A1A1A"/>
                <w:sz w:val="21"/>
                <w:szCs w:val="21"/>
              </w:rPr>
              <w:t xml:space="preserve">•  Communicate with elected officials when implementation problems arise.</w:t>
            </w:r>
          </w:p>
          <w:p>
            <w:pPr>
              <w:spacing w:after="100" w:line="280"/>
            </w:pPr>
            <w:r>
              <w:rPr>
                <w:rFonts w:ascii="Georgia" w:cs="Georgia" w:eastAsia="Georgia" w:hAnsi="Georgia"/>
                <w:color w:val="1A1A1A"/>
                <w:sz w:val="21"/>
                <w:szCs w:val="21"/>
              </w:rPr>
              <w:t xml:space="preserve">•  Support refinement and improvement of platform components based on operational experience.</w:t>
            </w:r>
          </w:p>
          <w:p>
            <w:pPr>
              <w:spacing w:after="100" w:line="280"/>
            </w:pPr>
            <w:r>
              <w:rPr>
                <w:rFonts w:ascii="Georgia" w:cs="Georgia" w:eastAsia="Georgia" w:hAnsi="Georgia"/>
                <w:color w:val="1A1A1A"/>
                <w:sz w:val="21"/>
                <w:szCs w:val="21"/>
              </w:rPr>
              <w:t xml:space="preserve">•  Help defend platform components against political attempts to weaken or reverse them.</w:t>
            </w:r>
          </w:p>
          <w:p>
            <w:pPr>
              <w:spacing w:after="100" w:line="280"/>
            </w:pPr>
            <w:r>
              <w:rPr>
                <w:rFonts w:ascii="Georgia" w:cs="Georgia" w:eastAsia="Georgia" w:hAnsi="Georgia"/>
                <w:color w:val="1A1A1A"/>
                <w:sz w:val="21"/>
                <w:szCs w:val="21"/>
              </w:rPr>
              <w:t xml:space="preserve">•  Engage with younger Americans who haven't experienced pre-platform conditions to communicate why the platform matters.</w:t>
            </w:r>
          </w:p>
        </w:tc>
      </w:tr>
    </w:tbl>
    <w:p>
      <w:pPr>
        <w:pStyle w:val="Heading2"/>
        <w:spacing w:after="160" w:before="360"/>
      </w:pPr>
      <w:r>
        <w:rPr>
          <w:rFonts w:ascii="Arial" w:cs="Arial" w:eastAsia="Arial" w:hAnsi="Arial"/>
          <w:b/>
          <w:bCs/>
          <w:color w:val="1F4E78"/>
          <w:sz w:val="28"/>
          <w:szCs w:val="28"/>
        </w:rPr>
        <w:t xml:space="preserve">Special Requirements for Specific Citizen Groups</w:t>
      </w:r>
    </w:p>
    <w:p>
      <w:pPr>
        <w:spacing w:after="200" w:line="320"/>
        <w:jc w:val="both"/>
      </w:pPr>
      <w:r>
        <w:rPr>
          <w:rFonts w:ascii="Georgia" w:cs="Georgia" w:eastAsia="Georgia" w:hAnsi="Georgia"/>
          <w:b/>
          <w:bCs/>
          <w:sz w:val="22"/>
          <w:szCs w:val="22"/>
        </w:rPr>
        <w:t xml:space="preserve">Workers approaching retirement: </w:t>
      </w:r>
      <w:r>
        <w:rPr>
          <w:rFonts w:ascii="Georgia" w:cs="Georgia" w:eastAsia="Georgia" w:hAnsi="Georgia"/>
          <w:color w:val="1A1A1A"/>
          <w:sz w:val="22"/>
          <w:szCs w:val="22"/>
        </w:rPr>
        <w:t xml:space="preserve">Communicate clearly to other workers and to political institutions that existing Social Security commitments are protected. Defend the protection mechanism against any future political attempts to weaken it.</w:t>
      </w:r>
    </w:p>
    <w:p>
      <w:pPr>
        <w:spacing w:after="200" w:line="320"/>
        <w:jc w:val="both"/>
      </w:pPr>
      <w:r>
        <w:rPr>
          <w:rFonts w:ascii="Georgia" w:cs="Georgia" w:eastAsia="Georgia" w:hAnsi="Georgia"/>
          <w:b/>
          <w:bCs/>
          <w:sz w:val="22"/>
          <w:szCs w:val="22"/>
        </w:rPr>
        <w:t xml:space="preserve">Parents of young children: </w:t>
      </w:r>
      <w:r>
        <w:rPr>
          <w:rFonts w:ascii="Georgia" w:cs="Georgia" w:eastAsia="Georgia" w:hAnsi="Georgia"/>
          <w:color w:val="1A1A1A"/>
          <w:sz w:val="22"/>
          <w:szCs w:val="22"/>
        </w:rPr>
        <w:t xml:space="preserve">Use universal childcare access where available; provide feedback on quality and accessibility; advocate for state-level implementation in states slower to adopt.</w:t>
      </w:r>
    </w:p>
    <w:p>
      <w:pPr>
        <w:spacing w:after="200" w:line="320"/>
        <w:jc w:val="both"/>
      </w:pPr>
      <w:r>
        <w:rPr>
          <w:rFonts w:ascii="Georgia" w:cs="Georgia" w:eastAsia="Georgia" w:hAnsi="Georgia"/>
          <w:b/>
          <w:bCs/>
          <w:sz w:val="22"/>
          <w:szCs w:val="22"/>
        </w:rPr>
        <w:t xml:space="preserve">Workers in displaced sectors (private insurance, traditional childcare, others): </w:t>
      </w:r>
      <w:r>
        <w:rPr>
          <w:rFonts w:ascii="Georgia" w:cs="Georgia" w:eastAsia="Georgia" w:hAnsi="Georgia"/>
          <w:color w:val="1A1A1A"/>
          <w:sz w:val="22"/>
          <w:szCs w:val="22"/>
        </w:rPr>
        <w:t xml:space="preserve">Engage with workforce transition support actively; provide feedback on whether transition support is adequate; advocate for transition support improvements where needed.</w:t>
      </w:r>
    </w:p>
    <w:p>
      <w:pPr>
        <w:spacing w:after="200" w:line="320"/>
        <w:jc w:val="both"/>
      </w:pPr>
      <w:r>
        <w:rPr>
          <w:rFonts w:ascii="Georgia" w:cs="Georgia" w:eastAsia="Georgia" w:hAnsi="Georgia"/>
          <w:b/>
          <w:bCs/>
          <w:sz w:val="22"/>
          <w:szCs w:val="22"/>
        </w:rPr>
        <w:t xml:space="preserve">Citizens currently carrying student loan or medical debt: </w:t>
      </w:r>
      <w:r>
        <w:rPr>
          <w:rFonts w:ascii="Georgia" w:cs="Georgia" w:eastAsia="Georgia" w:hAnsi="Georgia"/>
          <w:color w:val="1A1A1A"/>
          <w:sz w:val="22"/>
          <w:szCs w:val="22"/>
        </w:rPr>
        <w:t xml:space="preserve">Engage with retroactive debt retirement programs as they become operational; provide feedback on the retirement process; advocate for the retirement programs to continue at adequate scale.</w:t>
      </w:r>
    </w:p>
    <w:p>
      <w:pPr>
        <w:spacing w:after="200" w:line="320"/>
        <w:jc w:val="both"/>
      </w:pPr>
      <w:r>
        <w:rPr>
          <w:rFonts w:ascii="Georgia" w:cs="Georgia" w:eastAsia="Georgia" w:hAnsi="Georgia"/>
          <w:b/>
          <w:bCs/>
          <w:sz w:val="22"/>
          <w:szCs w:val="22"/>
        </w:rPr>
        <w:t xml:space="preserve">Young citizens entering adulthood under the platform: </w:t>
      </w:r>
      <w:r>
        <w:rPr>
          <w:rFonts w:ascii="Georgia" w:cs="Georgia" w:eastAsia="Georgia" w:hAnsi="Georgia"/>
          <w:color w:val="1A1A1A"/>
          <w:sz w:val="22"/>
          <w:szCs w:val="22"/>
        </w:rPr>
        <w:t xml:space="preserve">Use the freedom the platform creates — pursue careers based on capability, take entrepreneurial risks, pursue education in fields that interest you, engage in civic life. The platform's success ultimately depends on whether the freedom it creates is actually used.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“Citizens are not passive recipients of the platform. They are its founding stakeholders, its political defenders, its operational users, and ultimately the population whose freed capacity is what makes the platform's success real.”</w:t>
            </w:r>
          </w:p>
        </w:tc>
      </w:tr>
    </w:tbl>
    <w:p>
      <w:r>
        <w:br w:type="page"/>
      </w:r>
    </w:p>
    <w:p>
      <w:pPr>
        <w:pStyle w:val="Heading1"/>
        <w:spacing w:after="240" w:before="480"/>
      </w:pPr>
      <w:r>
        <w:rPr>
          <w:rFonts w:ascii="Arial" w:cs="Arial" w:eastAsia="Arial" w:hAnsi="Arial"/>
          <w:b/>
          <w:bCs/>
          <w:color w:val="1F4E78"/>
          <w:sz w:val="36"/>
          <w:szCs w:val="36"/>
        </w:rPr>
        <w:t xml:space="preserve">Required of Companies</w:t>
      </w:r>
    </w:p>
    <w:p>
      <w:pPr>
        <w:spacing w:after="240" w:line="340"/>
        <w:jc w:val="both"/>
      </w:pPr>
      <w:r>
        <w:rPr>
          <w:rFonts w:ascii="Georgia" w:cs="Georgia" w:eastAsia="Georgia" w:hAnsi="Georgia"/>
          <w:color w:val="1A1A1A"/>
          <w:sz w:val="24"/>
          <w:szCs w:val="24"/>
        </w:rPr>
        <w:t xml:space="preserve">Companies are critical implementation partners with substantial responsibilities and substantial costs. The platform asks companies to participate in payroll contributions, transition some current responsibilities (employer-provided healthcare, childcare benefits) into universal infrastructure, and absorb workforce changes in sectors the platform reorganizes. Companies' compliance and good-faith participation are essential for the platform's operational success.</w:t>
      </w:r>
    </w:p>
    <w:p>
      <w:pPr>
        <w:pStyle w:val="Heading2"/>
        <w:spacing w:after="160" w:before="360"/>
      </w:pPr>
      <w:r>
        <w:rPr>
          <w:rFonts w:ascii="Arial" w:cs="Arial" w:eastAsia="Arial" w:hAnsi="Arial"/>
          <w:b/>
          <w:bCs/>
          <w:color w:val="1F4E78"/>
          <w:sz w:val="28"/>
          <w:szCs w:val="28"/>
        </w:rPr>
        <w:t xml:space="preserve">Payroll Administration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New contribution lines</w:t>
            </w:r>
          </w:p>
          <w:p>
            <w:pPr>
              <w:spacing w:after="100" w:line="280"/>
            </w:pPr>
            <w:r>
              <w:rPr>
                <w:rFonts w:ascii="Georgia" w:cs="Georgia" w:eastAsia="Georgia" w:hAnsi="Georgia"/>
                <w:color w:val="1A1A1A"/>
                <w:sz w:val="21"/>
                <w:szCs w:val="21"/>
              </w:rPr>
              <w:t>•  Healthcare contribution: 4% employer + 2% employee (6% combined total payroll), per canonical platform commitment per OPEN-1 resolution in v2.26.3.</w:t>
            </w:r>
          </w:p>
          <w:p>
            <w:pPr>
              <w:spacing w:after="100" w:line="280"/>
            </w:pPr>
            <w:r>
              <w:rPr>
                <w:rFonts w:ascii="Georgia" w:cs="Georgia" w:eastAsia="Georgia" w:hAnsi="Georgia"/>
                <w:color w:val="1A1A1A"/>
                <w:sz w:val="21"/>
                <w:szCs w:val="21"/>
              </w:rPr>
              <w:t xml:space="preserve">•  Childcare contribution: 0.8% employer + 0.5% worker.</w:t>
            </w:r>
          </w:p>
          <w:p>
            <w:pPr>
              <w:spacing w:after="100" w:line="280"/>
            </w:pPr>
            <w:r>
              <w:rPr>
                <w:rFonts w:ascii="Georgia" w:cs="Georgia" w:eastAsia="Georgia" w:hAnsi="Georgia"/>
                <w:color w:val="1A1A1A"/>
                <w:sz w:val="21"/>
                <w:szCs w:val="21"/>
              </w:rPr>
              <w:t>•  Mental health contribution: 0.5% employer + 0.3% worker.</w:t>
            </w:r>
          </w:p>
          <w:p>
            <w:pPr>
              <w:spacing w:after="100" w:line="280"/>
            </w:pPr>
            <w:r>
              <w:rPr>
                <w:rFonts w:ascii="Georgia" w:cs="Georgia" w:eastAsia="Georgia" w:hAnsi="Georgia"/>
                <w:color w:val="1A1A1A"/>
                <w:sz w:val="21"/>
                <w:szCs w:val="21"/>
              </w:rPr>
              <w:t xml:space="preserve">•  Education fund contribution: structure depends on legislative design but expected at modest rate.</w:t>
            </w:r>
          </w:p>
          <w:p>
            <w:pPr>
              <w:spacing w:after="100" w:line="280"/>
            </w:pPr>
            <w:r>
              <w:rPr>
                <w:rFonts w:ascii="Georgia" w:cs="Georgia" w:eastAsia="Georgia" w:hAnsi="Georgia"/>
                <w:color w:val="1A1A1A"/>
                <w:sz w:val="21"/>
                <w:szCs w:val="21"/>
              </w:rPr>
              <w:t xml:space="preserve">•  Founding Stake collection: $2 per worker collected during Year 1 launch.</w:t>
            </w:r>
          </w:p>
          <w:p>
            <w:pPr>
              <w:spacing w:after="100" w:line="280"/>
            </w:pPr>
            <w:r>
              <w:rPr>
                <w:rFonts w:ascii="Georgia" w:cs="Georgia" w:eastAsia="Georgia" w:hAnsi="Georgia"/>
                <w:color w:val="1A1A1A"/>
                <w:sz w:val="21"/>
                <w:szCs w:val="21"/>
              </w:rPr>
              <w:t xml:space="preserve">•  Existing FICA continues at current rates with new contributions running in parallel.</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Wage floor compliance</w:t>
            </w:r>
          </w:p>
          <w:p>
            <w:pPr>
              <w:spacing w:after="100" w:line="280"/>
            </w:pPr>
            <w:r>
              <w:rPr>
                <w:rFonts w:ascii="Georgia" w:cs="Georgia" w:eastAsia="Georgia" w:hAnsi="Georgia"/>
                <w:color w:val="1A1A1A"/>
                <w:sz w:val="21"/>
                <w:szCs w:val="21"/>
              </w:rPr>
              <w:t xml:space="preserve">•  Companies whose current wages fall below the empirical wage floor for relevant occupations must raise wages to the floor.</w:t>
            </w:r>
          </w:p>
          <w:p>
            <w:pPr>
              <w:spacing w:after="100" w:line="280"/>
            </w:pPr>
            <w:r>
              <w:rPr>
                <w:rFonts w:ascii="Georgia" w:cs="Georgia" w:eastAsia="Georgia" w:hAnsi="Georgia"/>
                <w:color w:val="1A1A1A"/>
                <w:sz w:val="21"/>
                <w:szCs w:val="21"/>
              </w:rPr>
              <w:t xml:space="preserve">•  Compliance is mandatory; non-compliance produces enforcement action through existing wage-and-hour infrastructure.</w:t>
            </w:r>
          </w:p>
          <w:p>
            <w:pPr>
              <w:spacing w:after="100" w:line="280"/>
            </w:pPr>
            <w:r>
              <w:rPr>
                <w:rFonts w:ascii="Georgia" w:cs="Georgia" w:eastAsia="Georgia" w:hAnsi="Georgia"/>
                <w:color w:val="1A1A1A"/>
                <w:sz w:val="21"/>
                <w:szCs w:val="21"/>
              </w:rPr>
              <w:t xml:space="preserve">•  Wage floor adjustments occur on regular schedule based on BLS data updates; companies must adjust as floors change.</w:t>
            </w:r>
          </w:p>
          <w:p>
            <w:pPr>
              <w:spacing w:after="100" w:line="280"/>
            </w:pPr>
            <w:r>
              <w:rPr>
                <w:rFonts w:ascii="Georgia" w:cs="Georgia" w:eastAsia="Georgia" w:hAnsi="Georgia"/>
                <w:color w:val="1A1A1A"/>
                <w:sz w:val="21"/>
                <w:szCs w:val="21"/>
              </w:rPr>
              <w:t xml:space="preserve">•  Independent contractor classification rules are enforced more strictly to prevent companies avoiding wage floor obligations through misclassification.</w:t>
            </w:r>
          </w:p>
        </w:tc>
      </w:tr>
    </w:tbl>
    <w:p>
      <w:pPr>
        <w:pStyle w:val="Heading2"/>
        <w:spacing w:after="160" w:before="360"/>
      </w:pPr>
      <w:r>
        <w:rPr>
          <w:rFonts w:ascii="Arial" w:cs="Arial" w:eastAsia="Arial" w:hAnsi="Arial"/>
          <w:b/>
          <w:bCs/>
          <w:color w:val="1F4E78"/>
          <w:sz w:val="28"/>
          <w:szCs w:val="28"/>
        </w:rPr>
        <w:t xml:space="preserve">Healthcare Transition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companies currently providing healthcare benefits</w:t>
            </w:r>
          </w:p>
          <w:p>
            <w:pPr>
              <w:spacing w:after="100" w:line="280"/>
            </w:pPr>
            <w:r>
              <w:rPr>
                <w:rFonts w:ascii="Georgia" w:cs="Georgia" w:eastAsia="Georgia" w:hAnsi="Georgia"/>
                <w:color w:val="1A1A1A"/>
                <w:sz w:val="21"/>
                <w:szCs w:val="21"/>
              </w:rPr>
              <w:t xml:space="preserve">•  Employer-sponsored healthcare unwinds over a multi-year transition period as universal access becomes available.</w:t>
            </w:r>
          </w:p>
          <w:p>
            <w:pPr>
              <w:spacing w:after="100" w:line="280"/>
            </w:pPr>
            <w:r>
              <w:rPr>
                <w:rFonts w:ascii="Georgia" w:cs="Georgia" w:eastAsia="Georgia" w:hAnsi="Georgia"/>
                <w:color w:val="1A1A1A"/>
                <w:sz w:val="21"/>
                <w:szCs w:val="21"/>
              </w:rPr>
              <w:t xml:space="preserve">•  Companies cooperate with employees' transition to universal coverage by maintaining current benefits during the transition window.</w:t>
            </w:r>
          </w:p>
          <w:p>
            <w:pPr>
              <w:spacing w:after="100" w:line="280"/>
            </w:pPr>
            <w:r>
              <w:rPr>
                <w:rFonts w:ascii="Georgia" w:cs="Georgia" w:eastAsia="Georgia" w:hAnsi="Georgia"/>
                <w:color w:val="1A1A1A"/>
                <w:sz w:val="21"/>
                <w:szCs w:val="21"/>
              </w:rPr>
              <w:t xml:space="preserve">•  Cost savings from no longer providing healthcare benefits are partially captured by employer-side healthcare contribution; remainder accrues to companies as reduced compensation costs.</w:t>
            </w:r>
          </w:p>
          <w:p>
            <w:pPr>
              <w:spacing w:after="100" w:line="280"/>
            </w:pPr>
            <w:r>
              <w:rPr>
                <w:rFonts w:ascii="Georgia" w:cs="Georgia" w:eastAsia="Georgia" w:hAnsi="Georgia"/>
                <w:color w:val="1A1A1A"/>
                <w:sz w:val="21"/>
                <w:szCs w:val="21"/>
              </w:rPr>
              <w:t xml:space="preserve">•  HR departments are restructured to remove healthcare administration; affected workers are reassigned or transitioned with appropriate support.</w:t>
            </w:r>
          </w:p>
          <w:p>
            <w:pPr>
              <w:spacing w:after="100" w:line="280"/>
            </w:pPr>
            <w:r>
              <w:rPr>
                <w:rFonts w:ascii="Georgia" w:cs="Georgia" w:eastAsia="Georgia" w:hAnsi="Georgia"/>
                <w:color w:val="1A1A1A"/>
                <w:sz w:val="21"/>
                <w:szCs w:val="21"/>
              </w:rPr>
              <w:t xml:space="preserve">•  Existing self-insured plans are wound down according to legislative timeline.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private health insurance companies specifically</w:t>
            </w:r>
          </w:p>
          <w:p>
            <w:pPr>
              <w:spacing w:after="100" w:line="280"/>
            </w:pPr>
            <w:r>
              <w:rPr>
                <w:rFonts w:ascii="Georgia" w:cs="Georgia" w:eastAsia="Georgia" w:hAnsi="Georgia"/>
                <w:color w:val="1A1A1A"/>
                <w:sz w:val="21"/>
                <w:szCs w:val="21"/>
              </w:rPr>
              <w:t xml:space="preserve">•  Workforce of approximately 600,000 administrative positions is restructured during the transition.</w:t>
            </w:r>
          </w:p>
          <w:p>
            <w:pPr>
              <w:spacing w:after="100" w:line="280"/>
            </w:pPr>
            <w:r>
              <w:rPr>
                <w:rFonts w:ascii="Georgia" w:cs="Georgia" w:eastAsia="Georgia" w:hAnsi="Georgia"/>
                <w:color w:val="1A1A1A"/>
                <w:sz w:val="21"/>
                <w:szCs w:val="21"/>
              </w:rPr>
              <w:t xml:space="preserve">•  Insurers participate in workforce transition support for displaced workers, in coordination with federal transition infrastructure.</w:t>
            </w:r>
          </w:p>
          <w:p>
            <w:pPr>
              <w:spacing w:after="100" w:line="280"/>
            </w:pPr>
            <w:r>
              <w:rPr>
                <w:rFonts w:ascii="Georgia" w:cs="Georgia" w:eastAsia="Georgia" w:hAnsi="Georgia"/>
                <w:color w:val="1A1A1A"/>
                <w:sz w:val="21"/>
                <w:szCs w:val="21"/>
              </w:rPr>
              <w:t xml:space="preserve">•  Insurance companies retain substantial business in supplemental coverage, voluntary additional benefits, and other markets the platform doesn't displace.</w:t>
            </w:r>
          </w:p>
          <w:p>
            <w:pPr>
              <w:spacing w:after="100" w:line="280"/>
            </w:pPr>
            <w:r>
              <w:rPr>
                <w:rFonts w:ascii="Georgia" w:cs="Georgia" w:eastAsia="Georgia" w:hAnsi="Georgia"/>
                <w:color w:val="1A1A1A"/>
                <w:sz w:val="21"/>
                <w:szCs w:val="21"/>
              </w:rPr>
              <w:t xml:space="preserve">•  Investments in administrative infrastructure that becomes obsolete are partially compensated through transition payments; full compensation is not provided.</w:t>
            </w:r>
          </w:p>
          <w:p>
            <w:pPr>
              <w:spacing w:after="100" w:line="280"/>
            </w:pPr>
            <w:r>
              <w:rPr>
                <w:rFonts w:ascii="Georgia" w:cs="Georgia" w:eastAsia="Georgia" w:hAnsi="Georgia"/>
                <w:color w:val="1A1A1A"/>
                <w:sz w:val="21"/>
                <w:szCs w:val="21"/>
              </w:rPr>
              <w:t xml:space="preserve">•  Some insurance companies may not survive the transition; this is an expected outcome of the architectural change.</w:t>
            </w:r>
          </w:p>
        </w:tc>
      </w:tr>
    </w:tbl>
    <w:p>
      <w:pPr>
        <w:pStyle w:val="Heading2"/>
        <w:spacing w:after="160" w:before="360"/>
      </w:pPr>
      <w:r>
        <w:rPr>
          <w:rFonts w:ascii="Arial" w:cs="Arial" w:eastAsia="Arial" w:hAnsi="Arial"/>
          <w:b/>
          <w:bCs/>
          <w:color w:val="1F4E78"/>
          <w:sz w:val="28"/>
          <w:szCs w:val="28"/>
        </w:rPr>
        <w:t xml:space="preserve">Other Workforce and Operational Changes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companies in childcare</w:t>
            </w:r>
          </w:p>
          <w:p>
            <w:pPr>
              <w:spacing w:after="100" w:line="280"/>
            </w:pPr>
            <w:r>
              <w:rPr>
                <w:rFonts w:ascii="Georgia" w:cs="Georgia" w:eastAsia="Georgia" w:hAnsi="Georgia"/>
                <w:color w:val="1A1A1A"/>
                <w:sz w:val="21"/>
                <w:szCs w:val="21"/>
              </w:rPr>
              <w:t xml:space="preserve">•  Existing childcare providers participate in the universal system at the new wage and quality standards or compete in private markets without federal support.</w:t>
            </w:r>
          </w:p>
          <w:p>
            <w:pPr>
              <w:spacing w:after="100" w:line="280"/>
            </w:pPr>
            <w:r>
              <w:rPr>
                <w:rFonts w:ascii="Georgia" w:cs="Georgia" w:eastAsia="Georgia" w:hAnsi="Georgia"/>
                <w:color w:val="1A1A1A"/>
                <w:sz w:val="21"/>
                <w:szCs w:val="21"/>
              </w:rPr>
              <w:t xml:space="preserve">•  Wages for childcare workers rise substantially; profit margins compress for providers whose business model depended on low wages.</w:t>
            </w:r>
          </w:p>
          <w:p>
            <w:pPr>
              <w:spacing w:after="100" w:line="280"/>
            </w:pPr>
            <w:r>
              <w:rPr>
                <w:rFonts w:ascii="Georgia" w:cs="Georgia" w:eastAsia="Georgia" w:hAnsi="Georgia"/>
                <w:color w:val="1A1A1A"/>
                <w:sz w:val="21"/>
                <w:szCs w:val="21"/>
              </w:rPr>
              <w:t xml:space="preserve">•  Quality standards become more uniform across providers; providers below standards must improve or exit.</w:t>
            </w:r>
          </w:p>
          <w:p>
            <w:pPr>
              <w:spacing w:after="100" w:line="280"/>
            </w:pPr>
            <w:r>
              <w:rPr>
                <w:rFonts w:ascii="Georgia" w:cs="Georgia" w:eastAsia="Georgia" w:hAnsi="Georgia"/>
                <w:color w:val="1A1A1A"/>
                <w:sz w:val="21"/>
                <w:szCs w:val="21"/>
              </w:rPr>
              <w:t xml:space="preserve">•  New childcare providers enter the field at scale to meet expanded demand.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companies in higher education</w:t>
            </w:r>
          </w:p>
          <w:p>
            <w:pPr>
              <w:spacing w:after="100" w:line="280"/>
            </w:pPr>
            <w:r>
              <w:rPr>
                <w:rFonts w:ascii="Georgia" w:cs="Georgia" w:eastAsia="Georgia" w:hAnsi="Georgia"/>
                <w:color w:val="1A1A1A"/>
                <w:sz w:val="21"/>
                <w:szCs w:val="21"/>
              </w:rPr>
              <w:t xml:space="preserve">•  Educational institutions choose whether to participate in the Sovereign Education Fund (accepting cost-based pricing) or operate outside it.</w:t>
            </w:r>
          </w:p>
          <w:p>
            <w:pPr>
              <w:spacing w:after="100" w:line="280"/>
            </w:pPr>
            <w:r>
              <w:rPr>
                <w:rFonts w:ascii="Georgia" w:cs="Georgia" w:eastAsia="Georgia" w:hAnsi="Georgia"/>
                <w:color w:val="1A1A1A"/>
                <w:sz w:val="21"/>
                <w:szCs w:val="21"/>
              </w:rPr>
              <w:t xml:space="preserve">•  Participating institutions submit pricing for review under field-of-study formulas.</w:t>
            </w:r>
          </w:p>
          <w:p>
            <w:pPr>
              <w:spacing w:after="100" w:line="280"/>
            </w:pPr>
            <w:r>
              <w:rPr>
                <w:rFonts w:ascii="Georgia" w:cs="Georgia" w:eastAsia="Georgia" w:hAnsi="Georgia"/>
                <w:color w:val="1A1A1A"/>
                <w:sz w:val="21"/>
                <w:szCs w:val="21"/>
              </w:rPr>
              <w:t xml:space="preserve">•  Cost discipline is enforced through pricing review; institutions that cannot price within cost-based formulas must explain why or operate outside the fund.</w:t>
            </w:r>
          </w:p>
          <w:p>
            <w:pPr>
              <w:spacing w:after="100" w:line="280"/>
            </w:pPr>
            <w:r>
              <w:rPr>
                <w:rFonts w:ascii="Georgia" w:cs="Georgia" w:eastAsia="Georgia" w:hAnsi="Georgia"/>
                <w:color w:val="1A1A1A"/>
                <w:sz w:val="21"/>
                <w:szCs w:val="21"/>
              </w:rPr>
              <w:t xml:space="preserve">•  Two-channel disbursement architecture changes how educational institutions receive payment; financial systems must adapt.</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For companies generally (workforce mobility effects)</w:t>
            </w:r>
          </w:p>
          <w:p>
            <w:pPr>
              <w:spacing w:after="100" w:line="280"/>
            </w:pPr>
            <w:r>
              <w:rPr>
                <w:rFonts w:ascii="Georgia" w:cs="Georgia" w:eastAsia="Georgia" w:hAnsi="Georgia"/>
                <w:color w:val="1A1A1A"/>
                <w:sz w:val="21"/>
                <w:szCs w:val="21"/>
              </w:rPr>
              <w:t xml:space="preserve">•  Reduced job lock means workers leave more freely when better opportunities arise; recruitment and retention practices must adapt.</w:t>
            </w:r>
          </w:p>
          <w:p>
            <w:pPr>
              <w:spacing w:after="100" w:line="280"/>
            </w:pPr>
            <w:r>
              <w:rPr>
                <w:rFonts w:ascii="Georgia" w:cs="Georgia" w:eastAsia="Georgia" w:hAnsi="Georgia"/>
                <w:color w:val="1A1A1A"/>
                <w:sz w:val="21"/>
                <w:szCs w:val="21"/>
              </w:rPr>
              <w:t xml:space="preserve">•  Increased entrepreneurship rates mean more competition from new entrants; industries with significant moats face new pressure.</w:t>
            </w:r>
          </w:p>
          <w:p>
            <w:pPr>
              <w:spacing w:after="100" w:line="280"/>
            </w:pPr>
            <w:r>
              <w:rPr>
                <w:rFonts w:ascii="Georgia" w:cs="Georgia" w:eastAsia="Georgia" w:hAnsi="Georgia"/>
                <w:color w:val="1A1A1A"/>
                <w:sz w:val="21"/>
                <w:szCs w:val="21"/>
              </w:rPr>
              <w:t xml:space="preserve">•  Healthcare and childcare access no longer function as employee retention tools; companies must compete on other dimensions (work itself, compensation, culture, opportunity).</w:t>
            </w:r>
          </w:p>
          <w:p>
            <w:pPr>
              <w:spacing w:after="100" w:line="280"/>
            </w:pPr>
            <w:r>
              <w:rPr>
                <w:rFonts w:ascii="Georgia" w:cs="Georgia" w:eastAsia="Georgia" w:hAnsi="Georgia"/>
                <w:color w:val="1A1A1A"/>
                <w:sz w:val="21"/>
                <w:szCs w:val="21"/>
              </w:rPr>
              <w:t xml:space="preserve">•  Workforce participation expansion produces a larger labor pool; some labor market dynamics shift in ways that vary across industries.</w:t>
            </w:r>
          </w:p>
        </w:tc>
      </w:tr>
    </w:tbl>
    <w:p>
      <w:pPr>
        <w:pStyle w:val="Heading2"/>
        <w:spacing w:after="160" w:before="360"/>
      </w:pPr>
      <w:r>
        <w:rPr>
          <w:rFonts w:ascii="Arial" w:cs="Arial" w:eastAsia="Arial" w:hAnsi="Arial"/>
          <w:b/>
          <w:bCs/>
          <w:color w:val="1F4E78"/>
          <w:sz w:val="28"/>
          <w:szCs w:val="28"/>
        </w:rPr>
        <w:t xml:space="preserve">Information Disclosure Requirements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Transparency obligations</w:t>
            </w:r>
          </w:p>
          <w:p>
            <w:pPr>
              <w:spacing w:after="100" w:line="280"/>
            </w:pPr>
            <w:r>
              <w:rPr>
                <w:rFonts w:ascii="Georgia" w:cs="Georgia" w:eastAsia="Georgia" w:hAnsi="Georgia"/>
                <w:color w:val="1A1A1A"/>
                <w:sz w:val="21"/>
                <w:szCs w:val="21"/>
              </w:rPr>
              <w:t xml:space="preserve">•  Companies disclose wages and salary information at granularity sufficient to support wage floor analysis and labor market transparency.</w:t>
            </w:r>
          </w:p>
          <w:p>
            <w:pPr>
              <w:spacing w:after="100" w:line="280"/>
            </w:pPr>
            <w:r>
              <w:rPr>
                <w:rFonts w:ascii="Georgia" w:cs="Georgia" w:eastAsia="Georgia" w:hAnsi="Georgia"/>
                <w:color w:val="1A1A1A"/>
                <w:sz w:val="21"/>
                <w:szCs w:val="21"/>
              </w:rPr>
              <w:t xml:space="preserve">•  Childcare providers disclose costs, quality measures, and capacity in formats supporting the universal system.</w:t>
            </w:r>
          </w:p>
          <w:p>
            <w:pPr>
              <w:spacing w:after="100" w:line="280"/>
            </w:pPr>
            <w:r>
              <w:rPr>
                <w:rFonts w:ascii="Georgia" w:cs="Georgia" w:eastAsia="Georgia" w:hAnsi="Georgia"/>
                <w:color w:val="1A1A1A"/>
                <w:sz w:val="21"/>
                <w:szCs w:val="21"/>
              </w:rPr>
              <w:t xml:space="preserve">•  Healthcare providers disclose pricing and outcomes in formats supporting the universal payment architecture.</w:t>
            </w:r>
          </w:p>
          <w:p>
            <w:pPr>
              <w:spacing w:after="100" w:line="280"/>
            </w:pPr>
            <w:r>
              <w:rPr>
                <w:rFonts w:ascii="Georgia" w:cs="Georgia" w:eastAsia="Georgia" w:hAnsi="Georgia"/>
                <w:color w:val="1A1A1A"/>
                <w:sz w:val="21"/>
                <w:szCs w:val="21"/>
              </w:rPr>
              <w:t xml:space="preserve">•  Educational institutions disclose costs, outcomes, and placement data in formats supporting cost-based pricing review.</w:t>
            </w:r>
          </w:p>
          <w:p>
            <w:pPr>
              <w:spacing w:after="100" w:line="280"/>
            </w:pPr>
            <w:r>
              <w:rPr>
                <w:rFonts w:ascii="Georgia" w:cs="Georgia" w:eastAsia="Georgia" w:hAnsi="Georgia"/>
                <w:color w:val="1A1A1A"/>
                <w:sz w:val="21"/>
                <w:szCs w:val="21"/>
              </w:rPr>
              <w:t xml:space="preserve">•  Disclosure requirements are designed to be operationally manageable but architecturally meaningful.</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“Companies are asked to absorb real changes — some operational, some workforce, some competitive. The platform's success depends on company cooperation, even from companies whose business models are challenged by the transition. Compliance is not optional; cooperation is what determines how smoothly the transition proceeds.”</w:t>
            </w:r>
          </w:p>
        </w:tc>
      </w:tr>
    </w:tbl>
    <w:p>
      <w:r>
        <w:br w:type="page"/>
      </w:r>
    </w:p>
    <w:p>
      <w:pPr>
        <w:pStyle w:val="Heading1"/>
        <w:spacing w:after="240" w:before="480"/>
      </w:pPr>
      <w:r>
        <w:rPr>
          <w:rFonts w:ascii="Arial" w:cs="Arial" w:eastAsia="Arial" w:hAnsi="Arial"/>
          <w:b/>
          <w:bCs/>
          <w:color w:val="1F4E78"/>
          <w:sz w:val="36"/>
          <w:szCs w:val="36"/>
        </w:rPr>
        <w:t xml:space="preserve">Required of the Federal Government</w:t>
      </w:r>
    </w:p>
    <w:p>
      <w:pPr>
        <w:spacing w:after="240" w:line="340"/>
        <w:jc w:val="both"/>
      </w:pPr>
      <w:r>
        <w:rPr>
          <w:rFonts w:ascii="Georgia" w:cs="Georgia" w:eastAsia="Georgia" w:hAnsi="Georgia"/>
          <w:color w:val="1A1A1A"/>
          <w:sz w:val="24"/>
          <w:szCs w:val="24"/>
        </w:rPr>
        <w:t xml:space="preserve">The federal government is the platform's primary administrator. Substantial expansion of federal capacity is required, particularly in agencies that administer the new universal infrastructure. The federal government also faces the continuing political challenge of protecting the platform across multiple administrations.</w:t>
      </w:r>
    </w:p>
    <w:p>
      <w:pPr>
        <w:pStyle w:val="Heading2"/>
        <w:spacing w:after="160" w:before="360"/>
      </w:pPr>
      <w:r>
        <w:rPr>
          <w:rFonts w:ascii="Arial" w:cs="Arial" w:eastAsia="Arial" w:hAnsi="Arial"/>
          <w:b/>
          <w:bCs/>
          <w:color w:val="1F4E78"/>
          <w:sz w:val="28"/>
          <w:szCs w:val="28"/>
        </w:rPr>
        <w:t xml:space="preserve">Legislative Branch</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Congress</w:t>
            </w:r>
          </w:p>
          <w:p>
            <w:pPr>
              <w:spacing w:after="100" w:line="280"/>
            </w:pPr>
            <w:r>
              <w:rPr>
                <w:rFonts w:ascii="Georgia" w:cs="Georgia" w:eastAsia="Georgia" w:hAnsi="Georgia"/>
                <w:color w:val="1A1A1A"/>
                <w:sz w:val="21"/>
                <w:szCs w:val="21"/>
              </w:rPr>
              <w:t xml:space="preserve">•  Passes the platform's enabling legislation, either as integrated package or as coordinated set of bills.</w:t>
            </w:r>
          </w:p>
          <w:p>
            <w:pPr>
              <w:spacing w:after="100" w:line="280"/>
            </w:pPr>
            <w:r>
              <w:rPr>
                <w:rFonts w:ascii="Georgia" w:cs="Georgia" w:eastAsia="Georgia" w:hAnsi="Georgia"/>
                <w:color w:val="1A1A1A"/>
                <w:sz w:val="21"/>
                <w:szCs w:val="21"/>
              </w:rPr>
              <w:t xml:space="preserve">•  Authorizes the implementation appropriations needed during build phase.</w:t>
            </w:r>
          </w:p>
          <w:p>
            <w:pPr>
              <w:spacing w:after="100" w:line="280"/>
            </w:pPr>
            <w:r>
              <w:rPr>
                <w:rFonts w:ascii="Georgia" w:cs="Georgia" w:eastAsia="Georgia" w:hAnsi="Georgia"/>
                <w:color w:val="1A1A1A"/>
                <w:sz w:val="21"/>
                <w:szCs w:val="21"/>
              </w:rPr>
              <w:t xml:space="preserve">•  Defends the platform against attempts to weaken or reverse it during initial decade.</w:t>
            </w:r>
          </w:p>
          <w:p>
            <w:pPr>
              <w:spacing w:after="100" w:line="280"/>
            </w:pPr>
            <w:r>
              <w:rPr>
                <w:rFonts w:ascii="Georgia" w:cs="Georgia" w:eastAsia="Georgia" w:hAnsi="Georgia"/>
                <w:color w:val="1A1A1A"/>
                <w:sz w:val="21"/>
                <w:szCs w:val="21"/>
              </w:rPr>
              <w:t xml:space="preserve">•  Updates platform components as operational experience reveals needed refinements.</w:t>
            </w:r>
          </w:p>
          <w:p>
            <w:pPr>
              <w:spacing w:after="100" w:line="280"/>
            </w:pPr>
            <w:r>
              <w:rPr>
                <w:rFonts w:ascii="Georgia" w:cs="Georgia" w:eastAsia="Georgia" w:hAnsi="Georgia"/>
                <w:color w:val="1A1A1A"/>
                <w:sz w:val="21"/>
                <w:szCs w:val="21"/>
              </w:rPr>
              <w:t xml:space="preserve">•  Conducts oversight of implementing agencies to ensure operational quality.</w:t>
            </w:r>
          </w:p>
          <w:p>
            <w:pPr>
              <w:spacing w:after="100" w:line="280"/>
            </w:pPr>
            <w:r>
              <w:rPr>
                <w:rFonts w:ascii="Georgia" w:cs="Georgia" w:eastAsia="Georgia" w:hAnsi="Georgia"/>
                <w:color w:val="1A1A1A"/>
                <w:sz w:val="21"/>
                <w:szCs w:val="21"/>
              </w:rPr>
              <w:t xml:space="preserve">•  Resists pressure to use Sovereign Fund balances for unrelated purposes; preserves the fund's independent governance.</w:t>
            </w:r>
          </w:p>
        </w:tc>
      </w:tr>
    </w:tbl>
    <w:p>
      <w:pPr>
        <w:pStyle w:val="Heading2"/>
        <w:spacing w:after="160" w:before="360"/>
      </w:pPr>
      <w:r>
        <w:rPr>
          <w:rFonts w:ascii="Arial" w:cs="Arial" w:eastAsia="Arial" w:hAnsi="Arial"/>
          <w:b/>
          <w:bCs/>
          <w:color w:val="1F4E78"/>
          <w:sz w:val="28"/>
          <w:szCs w:val="28"/>
        </w:rPr>
        <w:t xml:space="preserve">Executive Branch Agencies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Social Security Administration</w:t>
            </w:r>
          </w:p>
          <w:p>
            <w:pPr>
              <w:spacing w:after="100" w:line="280"/>
            </w:pPr>
            <w:r>
              <w:rPr>
                <w:rFonts w:ascii="Georgia" w:cs="Georgia" w:eastAsia="Georgia" w:hAnsi="Georgia"/>
                <w:color w:val="1A1A1A"/>
                <w:sz w:val="21"/>
                <w:szCs w:val="21"/>
              </w:rPr>
              <w:t xml:space="preserve">•  Continues administering existing Social Security commitments without disruption during transition.</w:t>
            </w:r>
          </w:p>
          <w:p>
            <w:pPr>
              <w:spacing w:after="100" w:line="280"/>
            </w:pPr>
            <w:r>
              <w:rPr>
                <w:rFonts w:ascii="Georgia" w:cs="Georgia" w:eastAsia="Georgia" w:hAnsi="Georgia"/>
                <w:color w:val="1A1A1A"/>
                <w:sz w:val="21"/>
                <w:szCs w:val="21"/>
              </w:rPr>
              <w:t xml:space="preserve">•  Coordinates with new Sovereign Fund administration to track grandfathered benefits and new contribution accumulation.</w:t>
            </w:r>
          </w:p>
          <w:p>
            <w:pPr>
              <w:spacing w:after="100" w:line="280"/>
            </w:pPr>
            <w:r>
              <w:rPr>
                <w:rFonts w:ascii="Georgia" w:cs="Georgia" w:eastAsia="Georgia" w:hAnsi="Georgia"/>
                <w:color w:val="1A1A1A"/>
                <w:sz w:val="21"/>
                <w:szCs w:val="21"/>
              </w:rPr>
              <w:t xml:space="preserve">•  Provides identity verification infrastructure for platform-wide participation.</w:t>
            </w:r>
          </w:p>
          <w:p>
            <w:pPr>
              <w:spacing w:after="100" w:line="280"/>
            </w:pPr>
            <w:r>
              <w:rPr>
                <w:rFonts w:ascii="Georgia" w:cs="Georgia" w:eastAsia="Georgia" w:hAnsi="Georgia"/>
                <w:color w:val="1A1A1A"/>
                <w:sz w:val="21"/>
                <w:szCs w:val="21"/>
              </w:rPr>
              <w:t xml:space="preserve">•  Manages age-30 reversion and other intergenerational transition mechanisms in education fund.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Department of Health and Human Services / CMS</w:t>
            </w:r>
          </w:p>
          <w:p>
            <w:pPr>
              <w:spacing w:after="100" w:line="280"/>
            </w:pPr>
            <w:r>
              <w:rPr>
                <w:rFonts w:ascii="Georgia" w:cs="Georgia" w:eastAsia="Georgia" w:hAnsi="Georgia"/>
                <w:color w:val="1A1A1A"/>
                <w:sz w:val="21"/>
                <w:szCs w:val="21"/>
              </w:rPr>
              <w:t xml:space="preserve">•  Administers universal healthcare access architecture, building on existing Medicare/Medicaid infrastructure.</w:t>
            </w:r>
          </w:p>
          <w:p>
            <w:pPr>
              <w:spacing w:after="100" w:line="280"/>
            </w:pPr>
            <w:r>
              <w:rPr>
                <w:rFonts w:ascii="Georgia" w:cs="Georgia" w:eastAsia="Georgia" w:hAnsi="Georgia"/>
                <w:color w:val="1A1A1A"/>
                <w:sz w:val="21"/>
                <w:szCs w:val="21"/>
              </w:rPr>
              <w:t xml:space="preserve">•  Negotiates pharmaceutical pricing reform.</w:t>
            </w:r>
          </w:p>
          <w:p>
            <w:pPr>
              <w:spacing w:after="100" w:line="280"/>
            </w:pPr>
            <w:r>
              <w:rPr>
                <w:rFonts w:ascii="Georgia" w:cs="Georgia" w:eastAsia="Georgia" w:hAnsi="Georgia"/>
                <w:color w:val="1A1A1A"/>
                <w:sz w:val="21"/>
                <w:szCs w:val="21"/>
              </w:rPr>
              <w:t xml:space="preserve">•  Coordinates healthcare workforce transition with state-level implementation.</w:t>
            </w:r>
          </w:p>
          <w:p>
            <w:pPr>
              <w:spacing w:after="100" w:line="280"/>
            </w:pPr>
            <w:r>
              <w:rPr>
                <w:rFonts w:ascii="Georgia" w:cs="Georgia" w:eastAsia="Georgia" w:hAnsi="Georgia"/>
                <w:color w:val="1A1A1A"/>
                <w:sz w:val="21"/>
                <w:szCs w:val="21"/>
              </w:rPr>
              <w:t xml:space="preserve">•  Establishes quality and outcome reporting standards for participating providers.</w:t>
            </w:r>
          </w:p>
          <w:p>
            <w:pPr>
              <w:spacing w:after="100" w:line="280"/>
            </w:pPr>
            <w:r>
              <w:rPr>
                <w:rFonts w:ascii="Georgia" w:cs="Georgia" w:eastAsia="Georgia" w:hAnsi="Georgia"/>
                <w:color w:val="1A1A1A"/>
                <w:sz w:val="21"/>
                <w:szCs w:val="21"/>
              </w:rPr>
              <w:t xml:space="preserve">•  Administers retroactive medical debt retirement program in coordination with healthcare providers and collection agencies.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Department of Education</w:t>
            </w:r>
          </w:p>
          <w:p>
            <w:pPr>
              <w:spacing w:after="100" w:line="280"/>
            </w:pPr>
            <w:r>
              <w:rPr>
                <w:rFonts w:ascii="Georgia" w:cs="Georgia" w:eastAsia="Georgia" w:hAnsi="Georgia"/>
                <w:color w:val="1A1A1A"/>
                <w:sz w:val="21"/>
                <w:szCs w:val="21"/>
              </w:rPr>
              <w:t xml:space="preserve">•  Administers the Sovereign Education Fund's disbursement infrastructure.</w:t>
            </w:r>
          </w:p>
          <w:p>
            <w:pPr>
              <w:spacing w:after="100" w:line="280"/>
            </w:pPr>
            <w:r>
              <w:rPr>
                <w:rFonts w:ascii="Georgia" w:cs="Georgia" w:eastAsia="Georgia" w:hAnsi="Georgia"/>
                <w:color w:val="1A1A1A"/>
                <w:sz w:val="21"/>
                <w:szCs w:val="21"/>
              </w:rPr>
              <w:t xml:space="preserve">•  Operates cost-based pricing review processes.</w:t>
            </w:r>
          </w:p>
          <w:p>
            <w:pPr>
              <w:spacing w:after="100" w:line="280"/>
            </w:pPr>
            <w:r>
              <w:rPr>
                <w:rFonts w:ascii="Georgia" w:cs="Georgia" w:eastAsia="Georgia" w:hAnsi="Georgia"/>
                <w:color w:val="1A1A1A"/>
                <w:sz w:val="21"/>
                <w:szCs w:val="21"/>
              </w:rPr>
              <w:t xml:space="preserve">•  Manages two-channel disbursement (institutional payment plus student reimbursement).</w:t>
            </w:r>
          </w:p>
          <w:p>
            <w:pPr>
              <w:spacing w:after="100" w:line="280"/>
            </w:pPr>
            <w:r>
              <w:rPr>
                <w:rFonts w:ascii="Georgia" w:cs="Georgia" w:eastAsia="Georgia" w:hAnsi="Georgia"/>
                <w:color w:val="1A1A1A"/>
                <w:sz w:val="21"/>
                <w:szCs w:val="21"/>
              </w:rPr>
              <w:t xml:space="preserve">•  Administers retroactive student loan retirement program.</w:t>
            </w:r>
          </w:p>
          <w:p>
            <w:pPr>
              <w:spacing w:after="100" w:line="280"/>
            </w:pPr>
            <w:r>
              <w:rPr>
                <w:rFonts w:ascii="Georgia" w:cs="Georgia" w:eastAsia="Georgia" w:hAnsi="Georgia"/>
                <w:color w:val="1A1A1A"/>
                <w:sz w:val="21"/>
                <w:szCs w:val="21"/>
              </w:rPr>
              <w:t xml:space="preserve">•  Coordinates birth-seed allocation and age-30 reversion mechanisms.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Department of Labor / BLS</w:t>
            </w:r>
          </w:p>
          <w:p>
            <w:pPr>
              <w:spacing w:after="100" w:line="280"/>
            </w:pPr>
            <w:r>
              <w:rPr>
                <w:rFonts w:ascii="Georgia" w:cs="Georgia" w:eastAsia="Georgia" w:hAnsi="Georgia"/>
                <w:color w:val="1A1A1A"/>
                <w:sz w:val="21"/>
                <w:szCs w:val="21"/>
              </w:rPr>
              <w:t xml:space="preserve">•  Continues collecting Occupational Employment and Wage Statistics data that feeds wage floor analysis.</w:t>
            </w:r>
          </w:p>
          <w:p>
            <w:pPr>
              <w:spacing w:after="100" w:line="280"/>
            </w:pPr>
            <w:r>
              <w:rPr>
                <w:rFonts w:ascii="Georgia" w:cs="Georgia" w:eastAsia="Georgia" w:hAnsi="Georgia"/>
                <w:color w:val="1A1A1A"/>
                <w:sz w:val="21"/>
                <w:szCs w:val="21"/>
              </w:rPr>
              <w:t xml:space="preserve">•  Performs wage floor analysis and updates on regular schedule.</w:t>
            </w:r>
          </w:p>
          <w:p>
            <w:pPr>
              <w:spacing w:after="100" w:line="280"/>
            </w:pPr>
            <w:r>
              <w:rPr>
                <w:rFonts w:ascii="Georgia" w:cs="Georgia" w:eastAsia="Georgia" w:hAnsi="Georgia"/>
                <w:color w:val="1A1A1A"/>
                <w:sz w:val="21"/>
                <w:szCs w:val="21"/>
              </w:rPr>
              <w:t xml:space="preserve">•  Administers wage floor compliance and enforcement.</w:t>
            </w:r>
          </w:p>
          <w:p>
            <w:pPr>
              <w:spacing w:after="100" w:line="280"/>
            </w:pPr>
            <w:r>
              <w:rPr>
                <w:rFonts w:ascii="Georgia" w:cs="Georgia" w:eastAsia="Georgia" w:hAnsi="Georgia"/>
                <w:color w:val="1A1A1A"/>
                <w:sz w:val="21"/>
                <w:szCs w:val="21"/>
              </w:rPr>
              <w:t xml:space="preserve">•  Coordinates with workforce transition support for displaced workers.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Internal Revenue Service</w:t>
            </w:r>
          </w:p>
          <w:p>
            <w:pPr>
              <w:spacing w:after="100" w:line="280"/>
            </w:pPr>
            <w:r>
              <w:rPr>
                <w:rFonts w:ascii="Georgia" w:cs="Georgia" w:eastAsia="Georgia" w:hAnsi="Georgia"/>
                <w:color w:val="1A1A1A"/>
                <w:sz w:val="21"/>
                <w:szCs w:val="21"/>
              </w:rPr>
              <w:t xml:space="preserve">•  Administers payroll contribution collection across new contribution categories.</w:t>
            </w:r>
          </w:p>
          <w:p>
            <w:pPr>
              <w:spacing w:after="100" w:line="280"/>
            </w:pPr>
            <w:r>
              <w:rPr>
                <w:rFonts w:ascii="Georgia" w:cs="Georgia" w:eastAsia="Georgia" w:hAnsi="Georgia"/>
                <w:color w:val="1A1A1A"/>
                <w:sz w:val="21"/>
                <w:szCs w:val="21"/>
              </w:rPr>
              <w:t xml:space="preserve">•  Coordinates with Sovereign Fund administration on contribution tracking.</w:t>
            </w:r>
          </w:p>
          <w:p>
            <w:pPr>
              <w:spacing w:after="100" w:line="280"/>
            </w:pPr>
            <w:r>
              <w:rPr>
                <w:rFonts w:ascii="Georgia" w:cs="Georgia" w:eastAsia="Georgia" w:hAnsi="Georgia"/>
                <w:color w:val="1A1A1A"/>
                <w:sz w:val="21"/>
                <w:szCs w:val="21"/>
              </w:rPr>
              <w:t xml:space="preserve">•  Provides infrastructure for Founding Stake collection in Year 1.</w:t>
            </w:r>
          </w:p>
          <w:p>
            <w:pPr>
              <w:spacing w:after="100" w:line="280"/>
            </w:pPr>
            <w:r>
              <w:rPr>
                <w:rFonts w:ascii="Georgia" w:cs="Georgia" w:eastAsia="Georgia" w:hAnsi="Georgia"/>
                <w:color w:val="1A1A1A"/>
                <w:sz w:val="21"/>
                <w:szCs w:val="21"/>
              </w:rPr>
              <w:t xml:space="preserve">•  Continues administering income tax structure that remains substantially unchanged.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New entity: Sovereign Fund Governance Body</w:t>
            </w:r>
          </w:p>
          <w:p>
            <w:pPr>
              <w:spacing w:after="100" w:line="280"/>
            </w:pPr>
            <w:r>
              <w:rPr>
                <w:rFonts w:ascii="Georgia" w:cs="Georgia" w:eastAsia="Georgia" w:hAnsi="Georgia"/>
                <w:color w:val="1A1A1A"/>
                <w:sz w:val="21"/>
                <w:szCs w:val="21"/>
              </w:rPr>
              <w:t xml:space="preserve">•  Independent board with insulation from political pressure.</w:t>
            </w:r>
          </w:p>
          <w:p>
            <w:pPr>
              <w:spacing w:after="100" w:line="280"/>
            </w:pPr>
            <w:r>
              <w:rPr>
                <w:rFonts w:ascii="Georgia" w:cs="Georgia" w:eastAsia="Georgia" w:hAnsi="Georgia"/>
                <w:color w:val="1A1A1A"/>
                <w:sz w:val="21"/>
                <w:szCs w:val="21"/>
              </w:rPr>
              <w:t xml:space="preserve">•  Investment management at scale, with returns target consistent with platform mathematical models.</w:t>
            </w:r>
          </w:p>
          <w:p>
            <w:pPr>
              <w:spacing w:after="100" w:line="280"/>
            </w:pPr>
            <w:r>
              <w:rPr>
                <w:rFonts w:ascii="Georgia" w:cs="Georgia" w:eastAsia="Georgia" w:hAnsi="Georgia"/>
                <w:color w:val="1A1A1A"/>
                <w:sz w:val="21"/>
                <w:szCs w:val="21"/>
              </w:rPr>
              <w:t xml:space="preserve">•  Public reporting infrastructure, with quarterly reports on fund status.</w:t>
            </w:r>
          </w:p>
          <w:p>
            <w:pPr>
              <w:spacing w:after="100" w:line="280"/>
            </w:pPr>
            <w:r>
              <w:rPr>
                <w:rFonts w:ascii="Georgia" w:cs="Georgia" w:eastAsia="Georgia" w:hAnsi="Georgia"/>
                <w:color w:val="1A1A1A"/>
                <w:sz w:val="21"/>
                <w:szCs w:val="21"/>
              </w:rPr>
              <w:t xml:space="preserve">•  Coordinates disbursement decisions with the Department of Education for education fund and across pillars for retroactive obligations.</w:t>
            </w:r>
          </w:p>
          <w:p>
            <w:pPr>
              <w:spacing w:after="100" w:line="280"/>
            </w:pPr>
            <w:r>
              <w:rPr>
                <w:rFonts w:ascii="Georgia" w:cs="Georgia" w:eastAsia="Georgia" w:hAnsi="Georgia"/>
                <w:color w:val="1A1A1A"/>
                <w:sz w:val="21"/>
                <w:szCs w:val="21"/>
              </w:rPr>
              <w:t xml:space="preserve">•  Operates with transparency that builds public trust over time.</w:t>
            </w:r>
          </w:p>
        </w:tc>
      </w:tr>
    </w:tbl>
    <w:p>
      <w:pPr>
        <w:pStyle w:val="Heading2"/>
        <w:spacing w:after="160" w:before="360"/>
      </w:pPr>
      <w:r>
        <w:rPr>
          <w:rFonts w:ascii="Arial" w:cs="Arial" w:eastAsia="Arial" w:hAnsi="Arial"/>
          <w:b/>
          <w:bCs/>
          <w:color w:val="1F4E78"/>
          <w:sz w:val="28"/>
          <w:szCs w:val="28"/>
        </w:rPr>
        <w:t xml:space="preserve">Federal Government Continuing Responsibilities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Across multiple administrations</w:t>
            </w:r>
          </w:p>
          <w:p>
            <w:pPr>
              <w:spacing w:after="100" w:line="280"/>
            </w:pPr>
            <w:r>
              <w:rPr>
                <w:rFonts w:ascii="Georgia" w:cs="Georgia" w:eastAsia="Georgia" w:hAnsi="Georgia"/>
                <w:color w:val="1A1A1A"/>
                <w:sz w:val="21"/>
                <w:szCs w:val="21"/>
              </w:rPr>
              <w:t xml:space="preserve">•  Defending the platform against attempts to weaken or reverse it during political coalition changes.</w:t>
            </w:r>
          </w:p>
          <w:p>
            <w:pPr>
              <w:spacing w:after="100" w:line="280"/>
            </w:pPr>
            <w:r>
              <w:rPr>
                <w:rFonts w:ascii="Georgia" w:cs="Georgia" w:eastAsia="Georgia" w:hAnsi="Georgia"/>
                <w:color w:val="1A1A1A"/>
                <w:sz w:val="21"/>
                <w:szCs w:val="21"/>
              </w:rPr>
              <w:t xml:space="preserve">•  Updating platform components based on operational experience and emerging conditions.</w:t>
            </w:r>
          </w:p>
          <w:p>
            <w:pPr>
              <w:spacing w:after="100" w:line="280"/>
            </w:pPr>
            <w:r>
              <w:rPr>
                <w:rFonts w:ascii="Georgia" w:cs="Georgia" w:eastAsia="Georgia" w:hAnsi="Georgia"/>
                <w:color w:val="1A1A1A"/>
                <w:sz w:val="21"/>
                <w:szCs w:val="21"/>
              </w:rPr>
              <w:t xml:space="preserve">•  Coordinating with state governments on components that require state implementation.</w:t>
            </w:r>
          </w:p>
          <w:p>
            <w:pPr>
              <w:spacing w:after="100" w:line="280"/>
            </w:pPr>
            <w:r>
              <w:rPr>
                <w:rFonts w:ascii="Georgia" w:cs="Georgia" w:eastAsia="Georgia" w:hAnsi="Georgia"/>
                <w:color w:val="1A1A1A"/>
                <w:sz w:val="21"/>
                <w:szCs w:val="21"/>
              </w:rPr>
              <w:t xml:space="preserve">•  Managing constitutional challenges that arise during implementation.</w:t>
            </w:r>
          </w:p>
          <w:p>
            <w:pPr>
              <w:spacing w:after="100" w:line="280"/>
            </w:pPr>
            <w:r>
              <w:rPr>
                <w:rFonts w:ascii="Georgia" w:cs="Georgia" w:eastAsia="Georgia" w:hAnsi="Georgia"/>
                <w:color w:val="1A1A1A"/>
                <w:sz w:val="21"/>
                <w:szCs w:val="21"/>
              </w:rPr>
              <w:t xml:space="preserve">•  Sustaining public communication about how the platform works and what citizens should expect.</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federal government's role is not just to implement the platform once. It is to defend the platform across the multi-decade period during which it matures, against political pressure that will inevitably arise during periods of opposition control of various branches of government.”</w:t>
            </w:r>
          </w:p>
        </w:tc>
      </w:tr>
    </w:tbl>
    <w:p>
      <w:r>
        <w:br w:type="page"/>
      </w:r>
    </w:p>
    <w:p>
      <w:pPr>
        <w:pStyle w:val="Heading1"/>
        <w:spacing w:after="240" w:before="480"/>
      </w:pPr>
      <w:r>
        <w:rPr>
          <w:rFonts w:ascii="Arial" w:cs="Arial" w:eastAsia="Arial" w:hAnsi="Arial"/>
          <w:b/>
          <w:bCs/>
          <w:color w:val="1F4E78"/>
          <w:sz w:val="36"/>
          <w:szCs w:val="36"/>
        </w:rPr>
        <w:t xml:space="preserve">Required of State Governments</w:t>
      </w:r>
    </w:p>
    <w:p>
      <w:pPr>
        <w:spacing w:after="240" w:line="340"/>
        <w:jc w:val="both"/>
      </w:pPr>
      <w:r>
        <w:rPr>
          <w:rFonts w:ascii="Georgia" w:cs="Georgia" w:eastAsia="Georgia" w:hAnsi="Georgia"/>
          <w:color w:val="1A1A1A"/>
          <w:sz w:val="24"/>
          <w:szCs w:val="24"/>
        </w:rPr>
        <w:t xml:space="preserve">State governments are essential implementation partners for several platform components, particularly childcare and mental health workforce expansion. The federal-state coordination is one of the platform's significant operational challenges, since states vary substantially in their political support, administrative capacity, and existing infrastructure.</w:t>
      </w:r>
    </w:p>
    <w:p>
      <w:pPr>
        <w:pStyle w:val="Heading2"/>
        <w:spacing w:after="160" w:before="360"/>
      </w:pPr>
      <w:r>
        <w:rPr>
          <w:rFonts w:ascii="Arial" w:cs="Arial" w:eastAsia="Arial" w:hAnsi="Arial"/>
          <w:b/>
          <w:bCs/>
          <w:color w:val="1F4E78"/>
          <w:sz w:val="28"/>
          <w:szCs w:val="28"/>
        </w:rPr>
        <w:t xml:space="preserve">State-Level Implementation Responsibilities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Universal childcare</w:t>
            </w:r>
          </w:p>
          <w:p>
            <w:pPr>
              <w:spacing w:after="100" w:line="280"/>
            </w:pPr>
            <w:r>
              <w:rPr>
                <w:rFonts w:ascii="Georgia" w:cs="Georgia" w:eastAsia="Georgia" w:hAnsi="Georgia"/>
                <w:color w:val="1A1A1A"/>
                <w:sz w:val="21"/>
                <w:szCs w:val="21"/>
              </w:rPr>
              <w:t xml:space="preserve">•  States administer childcare licensing, quality standards, and provider participation.</w:t>
            </w:r>
          </w:p>
          <w:p>
            <w:pPr>
              <w:spacing w:after="100" w:line="280"/>
            </w:pPr>
            <w:r>
              <w:rPr>
                <w:rFonts w:ascii="Georgia" w:cs="Georgia" w:eastAsia="Georgia" w:hAnsi="Georgia"/>
                <w:color w:val="1A1A1A"/>
                <w:sz w:val="21"/>
                <w:szCs w:val="21"/>
              </w:rPr>
              <w:t xml:space="preserve">•  States coordinate with federal funding to deliver universal childcare access at the $10/day cap.</w:t>
            </w:r>
          </w:p>
          <w:p>
            <w:pPr>
              <w:spacing w:after="100" w:line="280"/>
            </w:pPr>
            <w:r>
              <w:rPr>
                <w:rFonts w:ascii="Georgia" w:cs="Georgia" w:eastAsia="Georgia" w:hAnsi="Georgia"/>
                <w:color w:val="1A1A1A"/>
                <w:sz w:val="21"/>
                <w:szCs w:val="21"/>
              </w:rPr>
              <w:t xml:space="preserve">•  States build out childcare workforce capacity through training programs and labor market interventions.</w:t>
            </w:r>
          </w:p>
          <w:p>
            <w:pPr>
              <w:spacing w:after="100" w:line="280"/>
            </w:pPr>
            <w:r>
              <w:rPr>
                <w:rFonts w:ascii="Georgia" w:cs="Georgia" w:eastAsia="Georgia" w:hAnsi="Georgia"/>
                <w:color w:val="1A1A1A"/>
                <w:sz w:val="21"/>
                <w:szCs w:val="21"/>
              </w:rPr>
              <w:t xml:space="preserve">•  States manage the geographic distribution of childcare access to ensure rural and underserved areas are covered.</w:t>
            </w:r>
          </w:p>
          <w:p>
            <w:pPr>
              <w:spacing w:after="100" w:line="280"/>
            </w:pPr>
            <w:r>
              <w:rPr>
                <w:rFonts w:ascii="Georgia" w:cs="Georgia" w:eastAsia="Georgia" w:hAnsi="Georgia"/>
                <w:color w:val="1A1A1A"/>
                <w:sz w:val="21"/>
                <w:szCs w:val="21"/>
              </w:rPr>
              <w:t xml:space="preserve">•  States vary in adoption pace; early-adopter states implement faster than later-adopter states.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Mental health access</w:t>
            </w:r>
          </w:p>
          <w:p>
            <w:pPr>
              <w:spacing w:after="100" w:line="280"/>
            </w:pPr>
            <w:r>
              <w:rPr>
                <w:rFonts w:ascii="Georgia" w:cs="Georgia" w:eastAsia="Georgia" w:hAnsi="Georgia"/>
                <w:color w:val="1A1A1A"/>
                <w:sz w:val="21"/>
                <w:szCs w:val="21"/>
              </w:rPr>
              <w:t xml:space="preserve">•  States coordinate mental health workforce expansion with federal training pipeline funding.</w:t>
            </w:r>
          </w:p>
          <w:p>
            <w:pPr>
              <w:spacing w:after="100" w:line="280"/>
            </w:pPr>
            <w:r>
              <w:rPr>
                <w:rFonts w:ascii="Georgia" w:cs="Georgia" w:eastAsia="Georgia" w:hAnsi="Georgia"/>
                <w:color w:val="1A1A1A"/>
                <w:sz w:val="21"/>
                <w:szCs w:val="21"/>
              </w:rPr>
              <w:t xml:space="preserve">•  States manage geographic distribution of mental health services.</w:t>
            </w:r>
          </w:p>
          <w:p>
            <w:pPr>
              <w:spacing w:after="100" w:line="280"/>
            </w:pPr>
            <w:r>
              <w:rPr>
                <w:rFonts w:ascii="Georgia" w:cs="Georgia" w:eastAsia="Georgia" w:hAnsi="Georgia"/>
                <w:color w:val="1A1A1A"/>
                <w:sz w:val="21"/>
                <w:szCs w:val="21"/>
              </w:rPr>
              <w:t xml:space="preserve">•  States integrate mental health access with existing public health infrastructure.</w:t>
            </w:r>
          </w:p>
          <w:p>
            <w:pPr>
              <w:spacing w:after="100" w:line="280"/>
            </w:pPr>
            <w:r>
              <w:rPr>
                <w:rFonts w:ascii="Georgia" w:cs="Georgia" w:eastAsia="Georgia" w:hAnsi="Georgia"/>
                <w:color w:val="1A1A1A"/>
                <w:sz w:val="21"/>
                <w:szCs w:val="21"/>
              </w:rPr>
              <w:t xml:space="preserve">•  States manage telehealth infrastructure for rural and underserved areas.</w:t>
            </w:r>
          </w:p>
          <w:p>
            <w:pPr>
              <w:spacing w:after="100" w:line="280"/>
            </w:pPr>
            <w:r>
              <w:rPr>
                <w:rFonts w:ascii="Georgia" w:cs="Georgia" w:eastAsia="Georgia" w:hAnsi="Georgia"/>
                <w:color w:val="1A1A1A"/>
                <w:sz w:val="21"/>
                <w:szCs w:val="21"/>
              </w:rPr>
              <w:t xml:space="preserve">•  States adapt licensing frameworks to support workforce expansion (peer support specialists, clinical social workers, expanded scope of practice for mid-level providers).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Healthcare implementation</w:t>
            </w:r>
          </w:p>
          <w:p>
            <w:pPr>
              <w:spacing w:after="100" w:line="280"/>
            </w:pPr>
            <w:r>
              <w:rPr>
                <w:rFonts w:ascii="Georgia" w:cs="Georgia" w:eastAsia="Georgia" w:hAnsi="Georgia"/>
                <w:color w:val="1A1A1A"/>
                <w:sz w:val="21"/>
                <w:szCs w:val="21"/>
              </w:rPr>
              <w:t xml:space="preserve">•  States coordinate with federal universal healthcare administration.</w:t>
            </w:r>
          </w:p>
          <w:p>
            <w:pPr>
              <w:spacing w:after="100" w:line="280"/>
            </w:pPr>
            <w:r>
              <w:rPr>
                <w:rFonts w:ascii="Georgia" w:cs="Georgia" w:eastAsia="Georgia" w:hAnsi="Georgia"/>
                <w:color w:val="1A1A1A"/>
                <w:sz w:val="21"/>
                <w:szCs w:val="21"/>
              </w:rPr>
              <w:t xml:space="preserve">•  States manage Medicaid expansion as it integrates with universal coverage.</w:t>
            </w:r>
          </w:p>
          <w:p>
            <w:pPr>
              <w:spacing w:after="100" w:line="280"/>
            </w:pPr>
            <w:r>
              <w:rPr>
                <w:rFonts w:ascii="Georgia" w:cs="Georgia" w:eastAsia="Georgia" w:hAnsi="Georgia"/>
                <w:color w:val="1A1A1A"/>
                <w:sz w:val="21"/>
                <w:szCs w:val="21"/>
              </w:rPr>
              <w:t xml:space="preserve">•  States coordinate provider licensing with universal access architecture.</w:t>
            </w:r>
          </w:p>
          <w:p>
            <w:pPr>
              <w:spacing w:after="100" w:line="280"/>
            </w:pPr>
            <w:r>
              <w:rPr>
                <w:rFonts w:ascii="Georgia" w:cs="Georgia" w:eastAsia="Georgia" w:hAnsi="Georgia"/>
                <w:color w:val="1A1A1A"/>
                <w:sz w:val="21"/>
                <w:szCs w:val="21"/>
              </w:rPr>
              <w:t xml:space="preserve">•  States administer state-specific public health programs that complement universal access.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Education implementation</w:t>
            </w:r>
          </w:p>
          <w:p>
            <w:pPr>
              <w:spacing w:after="100" w:line="280"/>
            </w:pPr>
            <w:r>
              <w:rPr>
                <w:rFonts w:ascii="Georgia" w:cs="Georgia" w:eastAsia="Georgia" w:hAnsi="Georgia"/>
                <w:color w:val="1A1A1A"/>
                <w:sz w:val="21"/>
                <w:szCs w:val="21"/>
              </w:rPr>
              <w:t xml:space="preserve">•  States coordinate with the Sovereign Education Fund on K-12 to higher education transitions.</w:t>
            </w:r>
          </w:p>
          <w:p>
            <w:pPr>
              <w:spacing w:after="100" w:line="280"/>
            </w:pPr>
            <w:r>
              <w:rPr>
                <w:rFonts w:ascii="Georgia" w:cs="Georgia" w:eastAsia="Georgia" w:hAnsi="Georgia"/>
                <w:color w:val="1A1A1A"/>
                <w:sz w:val="21"/>
                <w:szCs w:val="21"/>
              </w:rPr>
              <w:t xml:space="preserve">•  States manage public university participation in the cost-based pricing system.</w:t>
            </w:r>
          </w:p>
          <w:p>
            <w:pPr>
              <w:spacing w:after="100" w:line="280"/>
            </w:pPr>
            <w:r>
              <w:rPr>
                <w:rFonts w:ascii="Georgia" w:cs="Georgia" w:eastAsia="Georgia" w:hAnsi="Georgia"/>
                <w:color w:val="1A1A1A"/>
                <w:sz w:val="21"/>
                <w:szCs w:val="21"/>
              </w:rPr>
              <w:t xml:space="preserve">•  States administer K-12 education with continued state primacy.</w:t>
            </w:r>
          </w:p>
          <w:p>
            <w:pPr>
              <w:spacing w:after="100" w:line="280"/>
            </w:pPr>
            <w:r>
              <w:rPr>
                <w:rFonts w:ascii="Georgia" w:cs="Georgia" w:eastAsia="Georgia" w:hAnsi="Georgia"/>
                <w:color w:val="1A1A1A"/>
                <w:sz w:val="21"/>
                <w:szCs w:val="21"/>
              </w:rPr>
              <w:t xml:space="preserve">•  States adapt community college systems to integrate with the universal funding architecture.</w:t>
            </w:r>
          </w:p>
        </w:tc>
      </w:tr>
    </w:tbl>
    <w:p>
      <w:pPr>
        <w:pStyle w:val="Heading2"/>
        <w:spacing w:after="160" w:before="360"/>
      </w:pPr>
      <w:r>
        <w:rPr>
          <w:rFonts w:ascii="Arial" w:cs="Arial" w:eastAsia="Arial" w:hAnsi="Arial"/>
          <w:b/>
          <w:bCs/>
          <w:color w:val="1F4E78"/>
          <w:sz w:val="28"/>
          <w:szCs w:val="28"/>
        </w:rPr>
        <w:t xml:space="preserve">Cross-State Coordination Issues</w:t>
      </w:r>
    </w:p>
    <w:p>
      <w:pPr>
        <w:spacing w:after="200" w:line="320"/>
        <w:jc w:val="both"/>
      </w:pPr>
      <w:r>
        <w:rPr>
          <w:rFonts w:ascii="Georgia" w:cs="Georgia" w:eastAsia="Georgia" w:hAnsi="Georgia"/>
          <w:color w:val="1A1A1A"/>
          <w:sz w:val="22"/>
          <w:szCs w:val="22"/>
        </w:rPr>
        <w:t xml:space="preserve">State variation in adoption pace and implementation quality is one of the platform's significant operational challenges. Some states will implement quickly and well; others will resist or implement poorly. Federal infrastructure must be designed to operate even where state participation is partial or hostile, while maximizing the benefits where state participation is enthusiastic.</w:t>
      </w:r>
    </w:p>
    <w:p>
      <w:pPr>
        <w:spacing w:after="200" w:line="320"/>
        <w:jc w:val="both"/>
      </w:pPr>
      <w:r>
        <w:rPr>
          <w:rFonts w:ascii="Georgia" w:cs="Georgia" w:eastAsia="Georgia" w:hAnsi="Georgia"/>
          <w:color w:val="1A1A1A"/>
          <w:sz w:val="22"/>
          <w:szCs w:val="22"/>
        </w:rPr>
        <w:t xml:space="preserve">This is not a new challenge — federal-state coordination is a feature of nearly every major federal program in American history. The platform addresses this through legislative design that makes federal benefits available even where states resist implementation, while providing strong incentives for state cooperation. The expectation is that early-adopter states demonstrate the platform's benefits and pressure later-adopter states toward participation.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State governments that resist platform implementation will see their citizens benefit less than citizens of early-adopter states. This creates pressure over time for laggard states to participate. The platform's success in early-adopter states is what ultimately produces participation in resistant states.</w:t>
            </w:r>
          </w:p>
        </w:tc>
      </w:tr>
    </w:tbl>
    <w:p>
      <w:r>
        <w:br w:type="page"/>
      </w:r>
    </w:p>
    <w:p>
      <w:pPr>
        <w:pStyle w:val="Heading1"/>
        <w:spacing w:after="240" w:before="480"/>
      </w:pPr>
      <w:r>
        <w:rPr>
          <w:rFonts w:ascii="Arial" w:cs="Arial" w:eastAsia="Arial" w:hAnsi="Arial"/>
          <w:b/>
          <w:bCs/>
          <w:color w:val="1F4E78"/>
          <w:sz w:val="36"/>
          <w:szCs w:val="36"/>
        </w:rPr>
        <w:t xml:space="preserve">Required of Institutions</w:t>
      </w:r>
    </w:p>
    <w:p>
      <w:pPr>
        <w:spacing w:after="240" w:line="340"/>
        <w:jc w:val="both"/>
      </w:pPr>
      <w:r>
        <w:rPr>
          <w:rFonts w:ascii="Georgia" w:cs="Georgia" w:eastAsia="Georgia" w:hAnsi="Georgia"/>
          <w:color w:val="1A1A1A"/>
          <w:sz w:val="24"/>
          <w:szCs w:val="24"/>
        </w:rPr>
        <w:t xml:space="preserve">The platform reshapes the operational environment for several major categories of American institutions: educational, healthcare, financial, and others. These institutions are not passive recipients of the platform's design; they are active participants whose cooperation, adaptation, and evolution are essential for the platform's operational success.</w:t>
      </w:r>
    </w:p>
    <w:p>
      <w:pPr>
        <w:pStyle w:val="Heading2"/>
        <w:spacing w:after="160" w:before="360"/>
      </w:pPr>
      <w:r>
        <w:rPr>
          <w:rFonts w:ascii="Arial" w:cs="Arial" w:eastAsia="Arial" w:hAnsi="Arial"/>
          <w:b/>
          <w:bCs/>
          <w:color w:val="1F4E78"/>
          <w:sz w:val="28"/>
          <w:szCs w:val="28"/>
        </w:rPr>
        <w:t xml:space="preserve">Educational Institutions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Higher education institutions</w:t>
            </w:r>
          </w:p>
          <w:p>
            <w:pPr>
              <w:spacing w:after="100" w:line="280"/>
            </w:pPr>
            <w:r>
              <w:rPr>
                <w:rFonts w:ascii="Georgia" w:cs="Georgia" w:eastAsia="Georgia" w:hAnsi="Georgia"/>
                <w:color w:val="1A1A1A"/>
                <w:sz w:val="21"/>
                <w:szCs w:val="21"/>
              </w:rPr>
              <w:t xml:space="preserve">•  Decide whether to participate in the Sovereign Education Fund (accepting cost-based pricing) or operate outside it.</w:t>
            </w:r>
          </w:p>
          <w:p>
            <w:pPr>
              <w:spacing w:after="100" w:line="280"/>
            </w:pPr>
            <w:r>
              <w:rPr>
                <w:rFonts w:ascii="Georgia" w:cs="Georgia" w:eastAsia="Georgia" w:hAnsi="Georgia"/>
                <w:color w:val="1A1A1A"/>
                <w:sz w:val="21"/>
                <w:szCs w:val="21"/>
              </w:rPr>
              <w:t xml:space="preserve">•  Participating institutions submit pricing for review under field-of-study formulas; pricing must be defensible against cost-based standards.</w:t>
            </w:r>
          </w:p>
          <w:p>
            <w:pPr>
              <w:spacing w:after="100" w:line="280"/>
            </w:pPr>
            <w:r>
              <w:rPr>
                <w:rFonts w:ascii="Georgia" w:cs="Georgia" w:eastAsia="Georgia" w:hAnsi="Georgia"/>
                <w:color w:val="1A1A1A"/>
                <w:sz w:val="21"/>
                <w:szCs w:val="21"/>
              </w:rPr>
              <w:t xml:space="preserve">•  Adapt financial systems to handle two-channel disbursement architecture.</w:t>
            </w:r>
          </w:p>
          <w:p>
            <w:pPr>
              <w:spacing w:after="100" w:line="280"/>
            </w:pPr>
            <w:r>
              <w:rPr>
                <w:rFonts w:ascii="Georgia" w:cs="Georgia" w:eastAsia="Georgia" w:hAnsi="Georgia"/>
                <w:color w:val="1A1A1A"/>
                <w:sz w:val="21"/>
                <w:szCs w:val="21"/>
              </w:rPr>
              <w:t xml:space="preserve">•  Cooperate with placement and outcome reporting that supports informed student decision-making.</w:t>
            </w:r>
          </w:p>
          <w:p>
            <w:pPr>
              <w:spacing w:after="100" w:line="280"/>
            </w:pPr>
            <w:r>
              <w:rPr>
                <w:rFonts w:ascii="Georgia" w:cs="Georgia" w:eastAsia="Georgia" w:hAnsi="Georgia"/>
                <w:color w:val="1A1A1A"/>
                <w:sz w:val="21"/>
                <w:szCs w:val="21"/>
              </w:rPr>
              <w:t xml:space="preserve">•  Adjust faculty hiring, program offerings, and infrastructure investment to align with cost-based pricing constraints.</w:t>
            </w:r>
          </w:p>
          <w:p>
            <w:pPr>
              <w:spacing w:after="100" w:line="280"/>
            </w:pPr>
            <w:r>
              <w:rPr>
                <w:rFonts w:ascii="Georgia" w:cs="Georgia" w:eastAsia="Georgia" w:hAnsi="Georgia"/>
                <w:color w:val="1A1A1A"/>
                <w:sz w:val="21"/>
                <w:szCs w:val="21"/>
              </w:rPr>
              <w:t xml:space="preserve">•  Defend academic freedom and research mission within the cost-discipline framework; resist pressure to over-prioritize vocational programs at the expense of intellectual breadth.</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Community colleges and technical programs</w:t>
            </w:r>
          </w:p>
          <w:p>
            <w:pPr>
              <w:spacing w:after="100" w:line="280"/>
            </w:pPr>
            <w:r>
              <w:rPr>
                <w:rFonts w:ascii="Georgia" w:cs="Georgia" w:eastAsia="Georgia" w:hAnsi="Georgia"/>
                <w:color w:val="1A1A1A"/>
                <w:sz w:val="21"/>
                <w:szCs w:val="21"/>
              </w:rPr>
              <w:t xml:space="preserve">•  Expanded role under universal education funding; substantial workforce-pipeline opportunities.</w:t>
            </w:r>
          </w:p>
          <w:p>
            <w:pPr>
              <w:spacing w:after="100" w:line="280"/>
            </w:pPr>
            <w:r>
              <w:rPr>
                <w:rFonts w:ascii="Georgia" w:cs="Georgia" w:eastAsia="Georgia" w:hAnsi="Georgia"/>
                <w:color w:val="1A1A1A"/>
                <w:sz w:val="21"/>
                <w:szCs w:val="21"/>
              </w:rPr>
              <w:t xml:space="preserve">•  Wage floor data informs program design for occupational training.</w:t>
            </w:r>
          </w:p>
          <w:p>
            <w:pPr>
              <w:spacing w:after="100" w:line="280"/>
            </w:pPr>
            <w:r>
              <w:rPr>
                <w:rFonts w:ascii="Georgia" w:cs="Georgia" w:eastAsia="Georgia" w:hAnsi="Georgia"/>
                <w:color w:val="1A1A1A"/>
                <w:sz w:val="21"/>
                <w:szCs w:val="21"/>
              </w:rPr>
              <w:t xml:space="preserve">•  Cost-based pricing aligns naturally with community college cost structures; relatively limited adaptation required.</w:t>
            </w:r>
          </w:p>
          <w:p>
            <w:pPr>
              <w:spacing w:after="100" w:line="280"/>
            </w:pPr>
            <w:r>
              <w:rPr>
                <w:rFonts w:ascii="Georgia" w:cs="Georgia" w:eastAsia="Georgia" w:hAnsi="Georgia"/>
                <w:color w:val="1A1A1A"/>
                <w:sz w:val="21"/>
                <w:szCs w:val="21"/>
              </w:rPr>
              <w:t xml:space="preserve">•  Geographic distribution of community college access becomes a federal priority through the Sovereign Education Fund.</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K-12 systems</w:t>
            </w:r>
          </w:p>
          <w:p>
            <w:pPr>
              <w:spacing w:after="100" w:line="280"/>
            </w:pPr>
            <w:r>
              <w:rPr>
                <w:rFonts w:ascii="Georgia" w:cs="Georgia" w:eastAsia="Georgia" w:hAnsi="Georgia"/>
                <w:color w:val="1A1A1A"/>
                <w:sz w:val="21"/>
                <w:szCs w:val="21"/>
              </w:rPr>
              <w:t xml:space="preserve">•  Continued state primacy with federal support; the platform doesn't restructure K-12 education directly.</w:t>
            </w:r>
          </w:p>
          <w:p>
            <w:pPr>
              <w:spacing w:after="100" w:line="280"/>
            </w:pPr>
            <w:r>
              <w:rPr>
                <w:rFonts w:ascii="Georgia" w:cs="Georgia" w:eastAsia="Georgia" w:hAnsi="Georgia"/>
                <w:color w:val="1A1A1A"/>
                <w:sz w:val="21"/>
                <w:szCs w:val="21"/>
              </w:rPr>
              <w:t xml:space="preserve">•  Coordinate with universal childcare for early childhood transitions.</w:t>
            </w:r>
          </w:p>
          <w:p>
            <w:pPr>
              <w:spacing w:after="100" w:line="280"/>
            </w:pPr>
            <w:r>
              <w:rPr>
                <w:rFonts w:ascii="Georgia" w:cs="Georgia" w:eastAsia="Georgia" w:hAnsi="Georgia"/>
                <w:color w:val="1A1A1A"/>
                <w:sz w:val="21"/>
                <w:szCs w:val="21"/>
              </w:rPr>
              <w:t>•  Adapt to mental health support availability for students through Universal Mental Health architecture.</w:t>
            </w:r>
          </w:p>
          <w:p>
            <w:pPr>
              <w:spacing w:after="100" w:line="280"/>
            </w:pPr>
            <w:r>
              <w:rPr>
                <w:rFonts w:ascii="Georgia" w:cs="Georgia" w:eastAsia="Georgia" w:hAnsi="Georgia"/>
                <w:color w:val="1A1A1A"/>
                <w:sz w:val="21"/>
                <w:szCs w:val="21"/>
              </w:rPr>
              <w:t xml:space="preserve">•  Long-term effects emerge as children growing up under the platform exhibit different educational trajectories than current cohorts.</w:t>
            </w:r>
          </w:p>
        </w:tc>
      </w:tr>
    </w:tbl>
    <w:p>
      <w:pPr>
        <w:pStyle w:val="Heading2"/>
        <w:spacing w:after="160" w:before="360"/>
      </w:pPr>
      <w:r>
        <w:rPr>
          <w:rFonts w:ascii="Arial" w:cs="Arial" w:eastAsia="Arial" w:hAnsi="Arial"/>
          <w:b/>
          <w:bCs/>
          <w:color w:val="1F4E78"/>
          <w:sz w:val="28"/>
          <w:szCs w:val="28"/>
        </w:rPr>
        <w:t xml:space="preserve">Healthcare Institutions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Hospital systems</w:t>
            </w:r>
          </w:p>
          <w:p>
            <w:pPr>
              <w:spacing w:after="100" w:line="280"/>
            </w:pPr>
            <w:r>
              <w:rPr>
                <w:rFonts w:ascii="Georgia" w:cs="Georgia" w:eastAsia="Georgia" w:hAnsi="Georgia"/>
                <w:color w:val="1A1A1A"/>
                <w:sz w:val="21"/>
                <w:szCs w:val="21"/>
              </w:rPr>
              <w:t xml:space="preserve">•  Integrate with universal payment architecture; adapt billing systems to handle universal payment alongside or instead of multi-payer billing.</w:t>
            </w:r>
          </w:p>
          <w:p>
            <w:pPr>
              <w:spacing w:after="100" w:line="280"/>
            </w:pPr>
            <w:r>
              <w:rPr>
                <w:rFonts w:ascii="Georgia" w:cs="Georgia" w:eastAsia="Georgia" w:hAnsi="Georgia"/>
                <w:color w:val="1A1A1A"/>
                <w:sz w:val="21"/>
                <w:szCs w:val="21"/>
              </w:rPr>
              <w:t xml:space="preserve">•  Manage workforce transitions in administrative roles affected by simplification.</w:t>
            </w:r>
          </w:p>
          <w:p>
            <w:pPr>
              <w:spacing w:after="100" w:line="280"/>
            </w:pPr>
            <w:r>
              <w:rPr>
                <w:rFonts w:ascii="Georgia" w:cs="Georgia" w:eastAsia="Georgia" w:hAnsi="Georgia"/>
                <w:color w:val="1A1A1A"/>
                <w:sz w:val="21"/>
                <w:szCs w:val="21"/>
              </w:rPr>
              <w:t xml:space="preserve">•  Adapt to negotiated pricing for federally-funded procurement.</w:t>
            </w:r>
          </w:p>
          <w:p>
            <w:pPr>
              <w:spacing w:after="100" w:line="280"/>
            </w:pPr>
            <w:r>
              <w:rPr>
                <w:rFonts w:ascii="Georgia" w:cs="Georgia" w:eastAsia="Georgia" w:hAnsi="Georgia"/>
                <w:color w:val="1A1A1A"/>
                <w:sz w:val="21"/>
                <w:szCs w:val="21"/>
              </w:rPr>
              <w:t xml:space="preserve">•  Continue clinical operations with limited disruption while administrative architecture changes substantially.</w:t>
            </w:r>
          </w:p>
          <w:p>
            <w:pPr>
              <w:spacing w:after="100" w:line="280"/>
            </w:pPr>
            <w:r>
              <w:rPr>
                <w:rFonts w:ascii="Georgia" w:cs="Georgia" w:eastAsia="Georgia" w:hAnsi="Georgia"/>
                <w:color w:val="1A1A1A"/>
                <w:sz w:val="21"/>
                <w:szCs w:val="21"/>
              </w:rPr>
              <w:t xml:space="preserve">•  Collaborate with workforce transition support for affected employees.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Medical practices and provider groups</w:t>
            </w:r>
          </w:p>
          <w:p>
            <w:pPr>
              <w:spacing w:after="100" w:line="280"/>
            </w:pPr>
            <w:r>
              <w:rPr>
                <w:rFonts w:ascii="Georgia" w:cs="Georgia" w:eastAsia="Georgia" w:hAnsi="Georgia"/>
                <w:color w:val="1A1A1A"/>
                <w:sz w:val="21"/>
                <w:szCs w:val="21"/>
              </w:rPr>
              <w:t xml:space="preserve">•  Adapt billing and administrative systems to operate within universal payment architecture.</w:t>
            </w:r>
          </w:p>
          <w:p>
            <w:pPr>
              <w:spacing w:after="100" w:line="280"/>
            </w:pPr>
            <w:r>
              <w:rPr>
                <w:rFonts w:ascii="Georgia" w:cs="Georgia" w:eastAsia="Georgia" w:hAnsi="Georgia"/>
                <w:color w:val="1A1A1A"/>
                <w:sz w:val="21"/>
                <w:szCs w:val="21"/>
              </w:rPr>
              <w:t xml:space="preserve">•  Manage workforce changes — some administrative positions eliminated, some clinical positions expanded.</w:t>
            </w:r>
          </w:p>
          <w:p>
            <w:pPr>
              <w:spacing w:after="100" w:line="280"/>
            </w:pPr>
            <w:r>
              <w:rPr>
                <w:rFonts w:ascii="Georgia" w:cs="Georgia" w:eastAsia="Georgia" w:hAnsi="Georgia"/>
                <w:color w:val="1A1A1A"/>
                <w:sz w:val="21"/>
                <w:szCs w:val="21"/>
              </w:rPr>
              <w:t xml:space="preserve">•  Continue clinical operations; the platform changes payment but not the underlying medical care.</w:t>
            </w:r>
          </w:p>
          <w:p>
            <w:pPr>
              <w:spacing w:after="100" w:line="280"/>
            </w:pPr>
            <w:r>
              <w:rPr>
                <w:rFonts w:ascii="Georgia" w:cs="Georgia" w:eastAsia="Georgia" w:hAnsi="Georgia"/>
                <w:color w:val="1A1A1A"/>
                <w:sz w:val="21"/>
                <w:szCs w:val="21"/>
              </w:rPr>
              <w:t xml:space="preserve">•  Cooperate with quality and outcome reporting that supports universal payment administration.</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Pharmaceutical companies</w:t>
            </w:r>
          </w:p>
          <w:p>
            <w:pPr>
              <w:spacing w:after="100" w:line="280"/>
            </w:pPr>
            <w:r>
              <w:rPr>
                <w:rFonts w:ascii="Georgia" w:cs="Georgia" w:eastAsia="Georgia" w:hAnsi="Georgia"/>
                <w:color w:val="1A1A1A"/>
                <w:sz w:val="21"/>
                <w:szCs w:val="21"/>
              </w:rPr>
              <w:t xml:space="preserve">•  Adapt to negotiated pricing for federally-funded procurement.</w:t>
            </w:r>
          </w:p>
          <w:p>
            <w:pPr>
              <w:spacing w:after="100" w:line="280"/>
            </w:pPr>
            <w:r>
              <w:rPr>
                <w:rFonts w:ascii="Georgia" w:cs="Georgia" w:eastAsia="Georgia" w:hAnsi="Georgia"/>
                <w:color w:val="1A1A1A"/>
                <w:sz w:val="21"/>
                <w:szCs w:val="21"/>
              </w:rPr>
              <w:t xml:space="preserve">•  Continue innovation and development with revised market expectations.</w:t>
            </w:r>
          </w:p>
          <w:p>
            <w:pPr>
              <w:spacing w:after="100" w:line="280"/>
            </w:pPr>
            <w:r>
              <w:rPr>
                <w:rFonts w:ascii="Georgia" w:cs="Georgia" w:eastAsia="Georgia" w:hAnsi="Georgia"/>
                <w:color w:val="1A1A1A"/>
                <w:sz w:val="21"/>
                <w:szCs w:val="21"/>
              </w:rPr>
              <w:t xml:space="preserve">•  Some business models that depended on captive American pricing face substantial pressure; revenue from American market is reduced relative to current.</w:t>
            </w:r>
          </w:p>
          <w:p>
            <w:pPr>
              <w:spacing w:after="100" w:line="280"/>
            </w:pPr>
            <w:r>
              <w:rPr>
                <w:rFonts w:ascii="Georgia" w:cs="Georgia" w:eastAsia="Georgia" w:hAnsi="Georgia"/>
                <w:color w:val="1A1A1A"/>
                <w:sz w:val="21"/>
                <w:szCs w:val="21"/>
              </w:rPr>
              <w:t xml:space="preserve">•  Markets outside the United States continue at their existing structures; the platform changes American pricing only.</w:t>
            </w:r>
          </w:p>
          <w:p>
            <w:pPr>
              <w:spacing w:after="100" w:line="280"/>
            </w:pPr>
            <w:r>
              <w:rPr>
                <w:rFonts w:ascii="Georgia" w:cs="Georgia" w:eastAsia="Georgia" w:hAnsi="Georgia"/>
                <w:color w:val="1A1A1A"/>
                <w:sz w:val="21"/>
                <w:szCs w:val="21"/>
              </w:rPr>
              <w:t xml:space="preserve">•  Long-term effects on innovation incentive remain uncertain and require monitoring.</w:t>
            </w:r>
          </w:p>
        </w:tc>
      </w:tr>
    </w:tbl>
    <w:p>
      <w:pPr>
        <w:pStyle w:val="Heading2"/>
        <w:spacing w:after="160" w:before="360"/>
      </w:pPr>
      <w:r>
        <w:rPr>
          <w:rFonts w:ascii="Arial" w:cs="Arial" w:eastAsia="Arial" w:hAnsi="Arial"/>
          <w:b/>
          <w:bCs/>
          <w:color w:val="1F4E78"/>
          <w:sz w:val="28"/>
          <w:szCs w:val="28"/>
        </w:rPr>
        <w:t xml:space="preserve">Financial Institutions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Existing financial services</w:t>
            </w:r>
          </w:p>
          <w:p>
            <w:pPr>
              <w:spacing w:after="100" w:line="280"/>
            </w:pPr>
            <w:r>
              <w:rPr>
                <w:rFonts w:ascii="Georgia" w:cs="Georgia" w:eastAsia="Georgia" w:hAnsi="Georgia"/>
                <w:color w:val="1A1A1A"/>
                <w:sz w:val="21"/>
                <w:szCs w:val="21"/>
              </w:rPr>
              <w:t xml:space="preserve">•  Retirement account management consolidates substantially as Sovereign Fund infrastructure replaces fragmented private retirement accounts.</w:t>
            </w:r>
          </w:p>
          <w:p>
            <w:pPr>
              <w:spacing w:after="100" w:line="280"/>
            </w:pPr>
            <w:r>
              <w:rPr>
                <w:rFonts w:ascii="Georgia" w:cs="Georgia" w:eastAsia="Georgia" w:hAnsi="Georgia"/>
                <w:color w:val="1A1A1A"/>
                <w:sz w:val="21"/>
                <w:szCs w:val="21"/>
              </w:rPr>
              <w:t xml:space="preserve">•  Substantial workforce in retirement account administration is affected; transition support and reskilling are required.</w:t>
            </w:r>
          </w:p>
          <w:p>
            <w:pPr>
              <w:spacing w:after="100" w:line="280"/>
            </w:pPr>
            <w:r>
              <w:rPr>
                <w:rFonts w:ascii="Georgia" w:cs="Georgia" w:eastAsia="Georgia" w:hAnsi="Georgia"/>
                <w:color w:val="1A1A1A"/>
                <w:sz w:val="21"/>
                <w:szCs w:val="21"/>
              </w:rPr>
              <w:t xml:space="preserve">•  Banking infrastructure adapts to support universal benefits delivery (healthcare access, education fund disbursements, retirement balances).</w:t>
            </w:r>
          </w:p>
          <w:p>
            <w:pPr>
              <w:spacing w:after="100" w:line="280"/>
            </w:pPr>
            <w:r>
              <w:rPr>
                <w:rFonts w:ascii="Georgia" w:cs="Georgia" w:eastAsia="Georgia" w:hAnsi="Georgia"/>
                <w:color w:val="1A1A1A"/>
                <w:sz w:val="21"/>
                <w:szCs w:val="21"/>
              </w:rPr>
              <w:t xml:space="preserve">•  Investment management remains substantial; consumer markets continue but in different form.</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New requirement: Sovereign Fund administration</w:t>
            </w:r>
          </w:p>
          <w:p>
            <w:pPr>
              <w:spacing w:after="100" w:line="280"/>
            </w:pPr>
            <w:r>
              <w:rPr>
                <w:rFonts w:ascii="Georgia" w:cs="Georgia" w:eastAsia="Georgia" w:hAnsi="Georgia"/>
                <w:color w:val="1A1A1A"/>
                <w:sz w:val="21"/>
                <w:szCs w:val="21"/>
              </w:rPr>
              <w:t xml:space="preserve">•  Investment management at the scale required for the Sovereign Fund (eventually approaching $122T) requires administrative capacity that does not currently exist.</w:t>
            </w:r>
          </w:p>
          <w:p>
            <w:pPr>
              <w:spacing w:after="100" w:line="280"/>
            </w:pPr>
            <w:r>
              <w:rPr>
                <w:rFonts w:ascii="Georgia" w:cs="Georgia" w:eastAsia="Georgia" w:hAnsi="Georgia"/>
                <w:color w:val="1A1A1A"/>
                <w:sz w:val="21"/>
                <w:szCs w:val="21"/>
              </w:rPr>
              <w:t xml:space="preserve">•  Combination of public and private partners under the independent governance board manages the fund's investments.</w:t>
            </w:r>
          </w:p>
          <w:p>
            <w:pPr>
              <w:spacing w:after="100" w:line="280"/>
            </w:pPr>
            <w:r>
              <w:rPr>
                <w:rFonts w:ascii="Georgia" w:cs="Georgia" w:eastAsia="Georgia" w:hAnsi="Georgia"/>
                <w:color w:val="1A1A1A"/>
                <w:sz w:val="21"/>
                <w:szCs w:val="21"/>
              </w:rPr>
              <w:t xml:space="preserve">•  Risk management, governance, and reporting infrastructure must be built from the ground up.</w:t>
            </w:r>
          </w:p>
          <w:p>
            <w:pPr>
              <w:spacing w:after="100" w:line="280"/>
            </w:pPr>
            <w:r>
              <w:rPr>
                <w:rFonts w:ascii="Georgia" w:cs="Georgia" w:eastAsia="Georgia" w:hAnsi="Georgia"/>
                <w:color w:val="1A1A1A"/>
                <w:sz w:val="21"/>
                <w:szCs w:val="21"/>
              </w:rPr>
              <w:t xml:space="preserve">•  This is among the most operationally challenging components of the platform; failure here would compromise the entire architecture.</w:t>
            </w:r>
          </w:p>
        </w:tc>
      </w:tr>
    </w:tbl>
    <w:p>
      <w:pPr>
        <w:pStyle w:val="Heading2"/>
        <w:spacing w:after="160" w:before="360"/>
      </w:pPr>
      <w:r>
        <w:rPr>
          <w:rFonts w:ascii="Arial" w:cs="Arial" w:eastAsia="Arial" w:hAnsi="Arial"/>
          <w:b/>
          <w:bCs/>
          <w:color w:val="1F4E78"/>
          <w:sz w:val="28"/>
          <w:szCs w:val="28"/>
        </w:rPr>
        <w:t xml:space="preserve">Childcare Institutions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Childcare providers</w:t>
            </w:r>
          </w:p>
          <w:p>
            <w:pPr>
              <w:spacing w:after="100" w:line="280"/>
            </w:pPr>
            <w:r>
              <w:rPr>
                <w:rFonts w:ascii="Georgia" w:cs="Georgia" w:eastAsia="Georgia" w:hAnsi="Georgia"/>
                <w:color w:val="1A1A1A"/>
                <w:sz w:val="21"/>
                <w:szCs w:val="21"/>
              </w:rPr>
              <w:t xml:space="preserve">•  Operate within the universal system at new wage and quality standards or compete in private markets without federal support.</w:t>
            </w:r>
          </w:p>
          <w:p>
            <w:pPr>
              <w:spacing w:after="100" w:line="280"/>
            </w:pPr>
            <w:r>
              <w:rPr>
                <w:rFonts w:ascii="Georgia" w:cs="Georgia" w:eastAsia="Georgia" w:hAnsi="Georgia"/>
                <w:color w:val="1A1A1A"/>
                <w:sz w:val="21"/>
                <w:szCs w:val="21"/>
              </w:rPr>
              <w:t xml:space="preserve">•  Substantially restructured business models; profit margins that depended on low wages compress.</w:t>
            </w:r>
          </w:p>
          <w:p>
            <w:pPr>
              <w:spacing w:after="100" w:line="280"/>
            </w:pPr>
            <w:r>
              <w:rPr>
                <w:rFonts w:ascii="Georgia" w:cs="Georgia" w:eastAsia="Georgia" w:hAnsi="Georgia"/>
                <w:color w:val="1A1A1A"/>
                <w:sz w:val="21"/>
                <w:szCs w:val="21"/>
              </w:rPr>
              <w:t xml:space="preserve">•  Quality and outcome reporting becomes more rigorous under universal participation.</w:t>
            </w:r>
          </w:p>
          <w:p>
            <w:pPr>
              <w:spacing w:after="100" w:line="280"/>
            </w:pPr>
            <w:r>
              <w:rPr>
                <w:rFonts w:ascii="Georgia" w:cs="Georgia" w:eastAsia="Georgia" w:hAnsi="Georgia"/>
                <w:color w:val="1A1A1A"/>
                <w:sz w:val="21"/>
                <w:szCs w:val="21"/>
              </w:rPr>
              <w:t xml:space="preserve">•  Workforce expansion creates significant new opportunities for new entrants and existing providers willing to expand.</w:t>
            </w:r>
          </w:p>
        </w:tc>
      </w:tr>
    </w:tbl>
    <w:p>
      <w:pPr>
        <w:pStyle w:val="Heading2"/>
        <w:spacing w:after="160" w:before="360"/>
      </w:pPr>
      <w:r>
        <w:rPr>
          <w:rFonts w:ascii="Arial" w:cs="Arial" w:eastAsia="Arial" w:hAnsi="Arial"/>
          <w:b/>
          <w:bCs/>
          <w:color w:val="1F4E78"/>
          <w:sz w:val="28"/>
          <w:szCs w:val="28"/>
        </w:rPr>
        <w:t xml:space="preserve">Mental Health Institutions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Mental health providers and systems</w:t>
            </w:r>
          </w:p>
          <w:p>
            <w:pPr>
              <w:spacing w:after="100" w:line="280"/>
            </w:pPr>
            <w:r>
              <w:rPr>
                <w:rFonts w:ascii="Georgia" w:cs="Georgia" w:eastAsia="Georgia" w:hAnsi="Georgia"/>
                <w:color w:val="1A1A1A"/>
                <w:sz w:val="21"/>
                <w:szCs w:val="21"/>
              </w:rPr>
              <w:t xml:space="preserve">•  Substantial workforce expansion required to meet universal access demand.</w:t>
            </w:r>
          </w:p>
          <w:p>
            <w:pPr>
              <w:spacing w:after="100" w:line="280"/>
            </w:pPr>
            <w:r>
              <w:rPr>
                <w:rFonts w:ascii="Georgia" w:cs="Georgia" w:eastAsia="Georgia" w:hAnsi="Georgia"/>
                <w:color w:val="1A1A1A"/>
                <w:sz w:val="21"/>
                <w:szCs w:val="21"/>
              </w:rPr>
              <w:t xml:space="preserve">•  Wage increases for mental health workers under wage floor architecture make the field more attractive professionally.</w:t>
            </w:r>
          </w:p>
          <w:p>
            <w:pPr>
              <w:spacing w:after="100" w:line="280"/>
            </w:pPr>
            <w:r>
              <w:rPr>
                <w:rFonts w:ascii="Georgia" w:cs="Georgia" w:eastAsia="Georgia" w:hAnsi="Georgia"/>
                <w:color w:val="1A1A1A"/>
                <w:sz w:val="21"/>
                <w:szCs w:val="21"/>
              </w:rPr>
              <w:t xml:space="preserve">•  Quality and outcome reporting becomes more rigorous under universal participation.</w:t>
            </w:r>
          </w:p>
          <w:p>
            <w:pPr>
              <w:spacing w:after="100" w:line="280"/>
            </w:pPr>
            <w:r>
              <w:rPr>
                <w:rFonts w:ascii="Georgia" w:cs="Georgia" w:eastAsia="Georgia" w:hAnsi="Georgia"/>
                <w:color w:val="1A1A1A"/>
                <w:sz w:val="21"/>
                <w:szCs w:val="21"/>
              </w:rPr>
              <w:t xml:space="preserve">•  Telehealth infrastructure expansion creates new operational requirements.</w:t>
            </w:r>
          </w:p>
          <w:p>
            <w:pPr>
              <w:spacing w:after="100" w:line="280"/>
            </w:pPr>
            <w:r>
              <w:rPr>
                <w:rFonts w:ascii="Georgia" w:cs="Georgia" w:eastAsia="Georgia" w:hAnsi="Georgia"/>
                <w:color w:val="1A1A1A"/>
                <w:sz w:val="21"/>
                <w:szCs w:val="21"/>
              </w:rPr>
              <w:t xml:space="preserve">•  Workforce buildout takes years; existing institutions are critical to the workforce expansion process.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“Institutions are not passive recipients of platform changes. Their adaptation, cooperation, and evolution are central to whether the platform succeeds operationally. The platform asks substantial change of institutions — in business models, workforce composition, operational practices, and information disclosure. Institutional cooperation is essential.”</w:t>
            </w:r>
          </w:p>
        </w:tc>
      </w:tr>
    </w:tbl>
    <w:p>
      <w:r>
        <w:br w:type="page"/>
      </w:r>
    </w:p>
    <w:p>
      <w:pPr>
        <w:pStyle w:val="Heading1"/>
        <w:spacing w:after="240" w:before="480"/>
      </w:pPr>
      <w:r>
        <w:rPr>
          <w:rFonts w:ascii="Arial" w:cs="Arial" w:eastAsia="Arial" w:hAnsi="Arial"/>
          <w:b/>
          <w:bCs/>
          <w:color w:val="1F4E78"/>
          <w:sz w:val="36"/>
          <w:szCs w:val="36"/>
        </w:rPr>
        <w:t xml:space="preserve">Required of Other Stakeholders</w:t>
      </w:r>
    </w:p>
    <w:p>
      <w:pPr>
        <w:spacing w:after="240" w:line="340"/>
        <w:jc w:val="both"/>
      </w:pPr>
      <w:r>
        <w:rPr>
          <w:rFonts w:ascii="Georgia" w:cs="Georgia" w:eastAsia="Georgia" w:hAnsi="Georgia"/>
          <w:color w:val="1A1A1A"/>
          <w:sz w:val="24"/>
          <w:szCs w:val="24"/>
        </w:rPr>
        <w:t xml:space="preserve">Beyond the categories already addressed, several other stakeholders have substantial roles in making the platform real. These categories are sometimes overlooked in implementation analyses but are essential for the platform's long-term durability.</w:t>
      </w:r>
    </w:p>
    <w:p>
      <w:pPr>
        <w:pStyle w:val="Heading2"/>
        <w:spacing w:after="160" w:before="360"/>
      </w:pPr>
      <w:r>
        <w:rPr>
          <w:rFonts w:ascii="Arial" w:cs="Arial" w:eastAsia="Arial" w:hAnsi="Arial"/>
          <w:b/>
          <w:bCs/>
          <w:color w:val="1F4E78"/>
          <w:sz w:val="28"/>
          <w:szCs w:val="28"/>
        </w:rPr>
        <w:t xml:space="preserve">Civil Society Organizations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Unions and labor organizations</w:t>
            </w:r>
          </w:p>
          <w:p>
            <w:pPr>
              <w:spacing w:after="100" w:line="280"/>
            </w:pPr>
            <w:r>
              <w:rPr>
                <w:rFonts w:ascii="Georgia" w:cs="Georgia" w:eastAsia="Georgia" w:hAnsi="Georgia"/>
                <w:color w:val="1A1A1A"/>
                <w:sz w:val="21"/>
                <w:szCs w:val="21"/>
              </w:rPr>
              <w:t xml:space="preserve">•  Engage with platform design to ensure worker protection during transitions.</w:t>
            </w:r>
          </w:p>
          <w:p>
            <w:pPr>
              <w:spacing w:after="100" w:line="280"/>
            </w:pPr>
            <w:r>
              <w:rPr>
                <w:rFonts w:ascii="Georgia" w:cs="Georgia" w:eastAsia="Georgia" w:hAnsi="Georgia"/>
                <w:color w:val="1A1A1A"/>
                <w:sz w:val="21"/>
                <w:szCs w:val="21"/>
              </w:rPr>
              <w:t xml:space="preserve">•  Coordinate with workforce transition support for displaced workers.</w:t>
            </w:r>
          </w:p>
          <w:p>
            <w:pPr>
              <w:spacing w:after="100" w:line="280"/>
            </w:pPr>
            <w:r>
              <w:rPr>
                <w:rFonts w:ascii="Georgia" w:cs="Georgia" w:eastAsia="Georgia" w:hAnsi="Georgia"/>
                <w:color w:val="1A1A1A"/>
                <w:sz w:val="21"/>
                <w:szCs w:val="21"/>
              </w:rPr>
              <w:t xml:space="preserve">•  Participate in wage floor implementation and enforcement at sectoral level.</w:t>
            </w:r>
          </w:p>
          <w:p>
            <w:pPr>
              <w:spacing w:after="100" w:line="280"/>
            </w:pPr>
            <w:r>
              <w:rPr>
                <w:rFonts w:ascii="Georgia" w:cs="Georgia" w:eastAsia="Georgia" w:hAnsi="Georgia"/>
                <w:color w:val="1A1A1A"/>
                <w:sz w:val="21"/>
                <w:szCs w:val="21"/>
              </w:rPr>
              <w:t xml:space="preserve">•  Advocate for platform components that strengthen worker security and bargaining position.</w:t>
            </w:r>
          </w:p>
          <w:p>
            <w:pPr>
              <w:spacing w:after="100" w:line="280"/>
            </w:pPr>
            <w:r>
              <w:rPr>
                <w:rFonts w:ascii="Georgia" w:cs="Georgia" w:eastAsia="Georgia" w:hAnsi="Georgia"/>
                <w:color w:val="1A1A1A"/>
                <w:sz w:val="21"/>
                <w:szCs w:val="21"/>
              </w:rPr>
              <w:t xml:space="preserve">•  Defend platform during political opposition periods, especially for components benefiting working-class Americans.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Professional associations</w:t>
            </w:r>
          </w:p>
          <w:p>
            <w:pPr>
              <w:spacing w:after="100" w:line="280"/>
            </w:pPr>
            <w:r>
              <w:rPr>
                <w:rFonts w:ascii="Georgia" w:cs="Georgia" w:eastAsia="Georgia" w:hAnsi="Georgia"/>
                <w:color w:val="1A1A1A"/>
                <w:sz w:val="21"/>
                <w:szCs w:val="21"/>
              </w:rPr>
              <w:t xml:space="preserve">•  Coordinate workforce expansion in sectors the platform expands (mental health, childcare, education).</w:t>
            </w:r>
          </w:p>
          <w:p>
            <w:pPr>
              <w:spacing w:after="100" w:line="280"/>
            </w:pPr>
            <w:r>
              <w:rPr>
                <w:rFonts w:ascii="Georgia" w:cs="Georgia" w:eastAsia="Georgia" w:hAnsi="Georgia"/>
                <w:color w:val="1A1A1A"/>
                <w:sz w:val="21"/>
                <w:szCs w:val="21"/>
              </w:rPr>
              <w:t xml:space="preserve">•  Develop training pipelines and licensing standards for expanded occupations.</w:t>
            </w:r>
          </w:p>
          <w:p>
            <w:pPr>
              <w:spacing w:after="100" w:line="280"/>
            </w:pPr>
            <w:r>
              <w:rPr>
                <w:rFonts w:ascii="Georgia" w:cs="Georgia" w:eastAsia="Georgia" w:hAnsi="Georgia"/>
                <w:color w:val="1A1A1A"/>
                <w:sz w:val="21"/>
                <w:szCs w:val="21"/>
              </w:rPr>
              <w:t xml:space="preserve">•  Provide expert input on quality and outcome reporting frameworks.</w:t>
            </w:r>
          </w:p>
          <w:p>
            <w:pPr>
              <w:spacing w:after="100" w:line="280"/>
            </w:pPr>
            <w:r>
              <w:rPr>
                <w:rFonts w:ascii="Georgia" w:cs="Georgia" w:eastAsia="Georgia" w:hAnsi="Georgia"/>
                <w:color w:val="1A1A1A"/>
                <w:sz w:val="21"/>
                <w:szCs w:val="21"/>
              </w:rPr>
              <w:t xml:space="preserve">•  Advocate for sectoral interests within platform implementation while supporting platform's broader integrity.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Religious congregations and community organizations</w:t>
            </w:r>
          </w:p>
          <w:p>
            <w:pPr>
              <w:spacing w:after="100" w:line="280"/>
            </w:pPr>
            <w:r>
              <w:rPr>
                <w:rFonts w:ascii="Georgia" w:cs="Georgia" w:eastAsia="Georgia" w:hAnsi="Georgia"/>
                <w:color w:val="1A1A1A"/>
                <w:sz w:val="21"/>
                <w:szCs w:val="21"/>
              </w:rPr>
              <w:t xml:space="preserve">•  Provide community infrastructure for platform discussion and support.</w:t>
            </w:r>
          </w:p>
          <w:p>
            <w:pPr>
              <w:spacing w:after="100" w:line="280"/>
            </w:pPr>
            <w:r>
              <w:rPr>
                <w:rFonts w:ascii="Georgia" w:cs="Georgia" w:eastAsia="Georgia" w:hAnsi="Georgia"/>
                <w:color w:val="1A1A1A"/>
                <w:sz w:val="21"/>
                <w:szCs w:val="21"/>
              </w:rPr>
              <w:t xml:space="preserve">•  Articulate platform values in moral and spiritual frameworks that broader audiences find compelling.</w:t>
            </w:r>
          </w:p>
          <w:p>
            <w:pPr>
              <w:spacing w:after="100" w:line="280"/>
            </w:pPr>
            <w:r>
              <w:rPr>
                <w:rFonts w:ascii="Georgia" w:cs="Georgia" w:eastAsia="Georgia" w:hAnsi="Georgia"/>
                <w:color w:val="1A1A1A"/>
                <w:sz w:val="21"/>
                <w:szCs w:val="21"/>
              </w:rPr>
              <w:t xml:space="preserve">•  Defend platform against criticism that misrepresents its substance.</w:t>
            </w:r>
          </w:p>
          <w:p>
            <w:pPr>
              <w:spacing w:after="100" w:line="280"/>
            </w:pPr>
            <w:r>
              <w:rPr>
                <w:rFonts w:ascii="Georgia" w:cs="Georgia" w:eastAsia="Georgia" w:hAnsi="Georgia"/>
                <w:color w:val="1A1A1A"/>
                <w:sz w:val="21"/>
                <w:szCs w:val="21"/>
              </w:rPr>
              <w:t xml:space="preserve">•  Connect platform's universal architecture to religious traditions emphasizing collective responsibility for vulnerable members.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Advocacy organizations</w:t>
            </w:r>
          </w:p>
          <w:p>
            <w:pPr>
              <w:spacing w:after="100" w:line="280"/>
            </w:pPr>
            <w:r>
              <w:rPr>
                <w:rFonts w:ascii="Georgia" w:cs="Georgia" w:eastAsia="Georgia" w:hAnsi="Georgia"/>
                <w:color w:val="1A1A1A"/>
                <w:sz w:val="21"/>
                <w:szCs w:val="21"/>
              </w:rPr>
              <w:t xml:space="preserve">•  Engage with platform components that align with their existing priorities (healthcare reform, education access, retirement security, workforce protection).</w:t>
            </w:r>
          </w:p>
          <w:p>
            <w:pPr>
              <w:spacing w:after="100" w:line="280"/>
            </w:pPr>
            <w:r>
              <w:rPr>
                <w:rFonts w:ascii="Georgia" w:cs="Georgia" w:eastAsia="Georgia" w:hAnsi="Georgia"/>
                <w:color w:val="1A1A1A"/>
                <w:sz w:val="21"/>
                <w:szCs w:val="21"/>
              </w:rPr>
              <w:t xml:space="preserve">•  Coordinate cross-issue support for the integrated platform.</w:t>
            </w:r>
          </w:p>
          <w:p>
            <w:pPr>
              <w:spacing w:after="100" w:line="280"/>
            </w:pPr>
            <w:r>
              <w:rPr>
                <w:rFonts w:ascii="Georgia" w:cs="Georgia" w:eastAsia="Georgia" w:hAnsi="Georgia"/>
                <w:color w:val="1A1A1A"/>
                <w:sz w:val="21"/>
                <w:szCs w:val="21"/>
              </w:rPr>
              <w:t xml:space="preserve">•  Provide research, analysis, and political support during implementation.</w:t>
            </w:r>
          </w:p>
          <w:p>
            <w:pPr>
              <w:spacing w:after="100" w:line="280"/>
            </w:pPr>
            <w:r>
              <w:rPr>
                <w:rFonts w:ascii="Georgia" w:cs="Georgia" w:eastAsia="Georgia" w:hAnsi="Georgia"/>
                <w:color w:val="1A1A1A"/>
                <w:sz w:val="21"/>
                <w:szCs w:val="21"/>
              </w:rPr>
              <w:t xml:space="preserve">•  Defend platform against attempts to weaken or reverse it.</w:t>
            </w:r>
          </w:p>
        </w:tc>
      </w:tr>
    </w:tbl>
    <w:p>
      <w:pPr>
        <w:pStyle w:val="Heading2"/>
        <w:spacing w:after="160" w:before="360"/>
      </w:pPr>
      <w:r>
        <w:rPr>
          <w:rFonts w:ascii="Arial" w:cs="Arial" w:eastAsia="Arial" w:hAnsi="Arial"/>
          <w:b/>
          <w:bCs/>
          <w:color w:val="1F4E78"/>
          <w:sz w:val="28"/>
          <w:szCs w:val="28"/>
        </w:rPr>
        <w:t xml:space="preserve">Media and Journalism</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Journalism's role</w:t>
            </w:r>
          </w:p>
          <w:p>
            <w:pPr>
              <w:spacing w:after="100" w:line="280"/>
            </w:pPr>
            <w:r>
              <w:rPr>
                <w:rFonts w:ascii="Georgia" w:cs="Georgia" w:eastAsia="Georgia" w:hAnsi="Georgia"/>
                <w:color w:val="1A1A1A"/>
                <w:sz w:val="21"/>
                <w:szCs w:val="21"/>
              </w:rPr>
              <w:t xml:space="preserve">•  Investigate and report on platform implementation honestly.</w:t>
            </w:r>
          </w:p>
          <w:p>
            <w:pPr>
              <w:spacing w:after="100" w:line="280"/>
            </w:pPr>
            <w:r>
              <w:rPr>
                <w:rFonts w:ascii="Georgia" w:cs="Georgia" w:eastAsia="Georgia" w:hAnsi="Georgia"/>
                <w:color w:val="1A1A1A"/>
                <w:sz w:val="21"/>
                <w:szCs w:val="21"/>
              </w:rPr>
              <w:t xml:space="preserve">•  Distinguish between platform's actual operational performance and political narratives about its performance.</w:t>
            </w:r>
          </w:p>
          <w:p>
            <w:pPr>
              <w:spacing w:after="100" w:line="280"/>
            </w:pPr>
            <w:r>
              <w:rPr>
                <w:rFonts w:ascii="Georgia" w:cs="Georgia" w:eastAsia="Georgia" w:hAnsi="Georgia"/>
                <w:color w:val="1A1A1A"/>
                <w:sz w:val="21"/>
                <w:szCs w:val="21"/>
              </w:rPr>
              <w:t xml:space="preserve">•  Cover constituent experiences during build phase, including the expectation gap when costs precede benefits.</w:t>
            </w:r>
          </w:p>
          <w:p>
            <w:pPr>
              <w:spacing w:after="100" w:line="280"/>
            </w:pPr>
            <w:r>
              <w:rPr>
                <w:rFonts w:ascii="Georgia" w:cs="Georgia" w:eastAsia="Georgia" w:hAnsi="Georgia"/>
                <w:color w:val="1A1A1A"/>
                <w:sz w:val="21"/>
                <w:szCs w:val="21"/>
              </w:rPr>
              <w:t xml:space="preserve">•  Hold implementing agencies accountable for operational quality.</w:t>
            </w:r>
          </w:p>
          <w:p>
            <w:pPr>
              <w:spacing w:after="100" w:line="280"/>
            </w:pPr>
            <w:r>
              <w:rPr>
                <w:rFonts w:ascii="Georgia" w:cs="Georgia" w:eastAsia="Georgia" w:hAnsi="Georgia"/>
                <w:color w:val="1A1A1A"/>
                <w:sz w:val="21"/>
                <w:szCs w:val="21"/>
              </w:rPr>
              <w:t xml:space="preserve">•  Defend platform against misinformation while maintaining critical independence.</w:t>
            </w:r>
          </w:p>
        </w:tc>
      </w:tr>
    </w:tbl>
    <w:p>
      <w:pPr>
        <w:pStyle w:val="Heading2"/>
        <w:spacing w:after="160" w:before="360"/>
      </w:pPr>
      <w:r>
        <w:rPr>
          <w:rFonts w:ascii="Arial" w:cs="Arial" w:eastAsia="Arial" w:hAnsi="Arial"/>
          <w:b/>
          <w:bCs/>
          <w:color w:val="1F4E78"/>
          <w:sz w:val="28"/>
          <w:szCs w:val="28"/>
        </w:rPr>
        <w:t xml:space="preserve">Academic Institutions and Research</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Academic engagement</w:t>
            </w:r>
          </w:p>
          <w:p>
            <w:pPr>
              <w:spacing w:after="100" w:line="280"/>
            </w:pPr>
            <w:r>
              <w:rPr>
                <w:rFonts w:ascii="Georgia" w:cs="Georgia" w:eastAsia="Georgia" w:hAnsi="Georgia"/>
                <w:color w:val="1A1A1A"/>
                <w:sz w:val="21"/>
                <w:szCs w:val="21"/>
              </w:rPr>
              <w:t xml:space="preserve">•  Verify or refine the platform's analytical foundation through independent peer review.</w:t>
            </w:r>
          </w:p>
          <w:p>
            <w:pPr>
              <w:spacing w:after="100" w:line="280"/>
            </w:pPr>
            <w:r>
              <w:rPr>
                <w:rFonts w:ascii="Georgia" w:cs="Georgia" w:eastAsia="Georgia" w:hAnsi="Georgia"/>
                <w:color w:val="1A1A1A"/>
                <w:sz w:val="21"/>
                <w:szCs w:val="21"/>
              </w:rPr>
              <w:t xml:space="preserve">•  Conduct research on platform implementation as it occurs, generating evidence for refinement.</w:t>
            </w:r>
          </w:p>
          <w:p>
            <w:pPr>
              <w:spacing w:after="100" w:line="280"/>
            </w:pPr>
            <w:r>
              <w:rPr>
                <w:rFonts w:ascii="Georgia" w:cs="Georgia" w:eastAsia="Georgia" w:hAnsi="Georgia"/>
                <w:color w:val="1A1A1A"/>
                <w:sz w:val="21"/>
                <w:szCs w:val="21"/>
              </w:rPr>
              <w:t xml:space="preserve">•  Train new generations of policy professionals, economists, and administrators capable of operating platform infrastructure.</w:t>
            </w:r>
          </w:p>
          <w:p>
            <w:pPr>
              <w:spacing w:after="100" w:line="280"/>
            </w:pPr>
            <w:r>
              <w:rPr>
                <w:rFonts w:ascii="Georgia" w:cs="Georgia" w:eastAsia="Georgia" w:hAnsi="Georgia"/>
                <w:color w:val="1A1A1A"/>
                <w:sz w:val="21"/>
                <w:szCs w:val="21"/>
              </w:rPr>
              <w:t xml:space="preserve">•  Contribute to long-term evaluation of platform outcomes against projections.</w:t>
            </w:r>
          </w:p>
        </w:tc>
      </w:tr>
    </w:tbl>
    <w:p>
      <w:pPr>
        <w:pStyle w:val="Heading2"/>
        <w:spacing w:after="160" w:before="360"/>
      </w:pPr>
      <w:r>
        <w:rPr>
          <w:rFonts w:ascii="Arial" w:cs="Arial" w:eastAsia="Arial" w:hAnsi="Arial"/>
          <w:b/>
          <w:bCs/>
          <w:color w:val="1F4E78"/>
          <w:sz w:val="28"/>
          <w:szCs w:val="28"/>
        </w:rPr>
        <w:t xml:space="preserve">International Coordination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Cross-border implications</w:t>
            </w:r>
          </w:p>
          <w:p>
            <w:pPr>
              <w:spacing w:after="100" w:line="280"/>
            </w:pPr>
            <w:r>
              <w:rPr>
                <w:rFonts w:ascii="Georgia" w:cs="Georgia" w:eastAsia="Georgia" w:hAnsi="Georgia"/>
                <w:color w:val="1A1A1A"/>
                <w:sz w:val="21"/>
                <w:szCs w:val="21"/>
              </w:rPr>
              <w:t xml:space="preserve">•  Pharmaceutical pricing reform affects global pharmaceutical industry; international coordination on innovation incentive becomes important.</w:t>
            </w:r>
          </w:p>
          <w:p>
            <w:pPr>
              <w:spacing w:after="100" w:line="280"/>
            </w:pPr>
            <w:r>
              <w:rPr>
                <w:rFonts w:ascii="Georgia" w:cs="Georgia" w:eastAsia="Georgia" w:hAnsi="Georgia"/>
                <w:color w:val="1A1A1A"/>
                <w:sz w:val="21"/>
                <w:szCs w:val="21"/>
              </w:rPr>
              <w:t xml:space="preserve">•  Workforce mobility implications cross national boundaries; immigration and emigration patterns may shift.</w:t>
            </w:r>
          </w:p>
          <w:p>
            <w:pPr>
              <w:spacing w:after="100" w:line="280"/>
            </w:pPr>
            <w:r>
              <w:rPr>
                <w:rFonts w:ascii="Georgia" w:cs="Georgia" w:eastAsia="Georgia" w:hAnsi="Georgia"/>
                <w:color w:val="1A1A1A"/>
                <w:sz w:val="21"/>
                <w:szCs w:val="21"/>
              </w:rPr>
              <w:t xml:space="preserve">•  International economic competitiveness implications require coordination with trading partners.</w:t>
            </w:r>
          </w:p>
          <w:p>
            <w:pPr>
              <w:spacing w:after="100" w:line="280"/>
            </w:pPr>
            <w:r>
              <w:rPr>
                <w:rFonts w:ascii="Georgia" w:cs="Georgia" w:eastAsia="Georgia" w:hAnsi="Georgia"/>
                <w:color w:val="1A1A1A"/>
                <w:sz w:val="21"/>
                <w:szCs w:val="21"/>
              </w:rPr>
              <w:t xml:space="preserve">•  Foreign investment in American economy may shift as American economic structure changes; international financial coordination is required.</w:t>
            </w:r>
          </w:p>
        </w:tc>
      </w:tr>
    </w:tbl>
    <w:p>
      <w:pPr>
        <w:pStyle w:val="Heading2"/>
        <w:spacing w:after="160" w:before="360"/>
      </w:pPr>
      <w:r>
        <w:rPr>
          <w:rFonts w:ascii="Arial" w:cs="Arial" w:eastAsia="Arial" w:hAnsi="Arial"/>
          <w:b/>
          <w:bCs/>
          <w:color w:val="1F4E78"/>
          <w:sz w:val="28"/>
          <w:szCs w:val="28"/>
        </w:rPr>
        <w:t xml:space="preserve">The Political Coalition</w:t>
      </w:r>
    </w:p>
    <w:p>
      <w:pPr>
        <w:spacing w:after="200" w:line="320"/>
        <w:jc w:val="both"/>
      </w:pPr>
      <w:r>
        <w:rPr>
          <w:rFonts w:ascii="Georgia" w:cs="Georgia" w:eastAsia="Georgia" w:hAnsi="Georgia"/>
          <w:color w:val="1A1A1A"/>
          <w:sz w:val="22"/>
          <w:szCs w:val="22"/>
        </w:rPr>
        <w:t xml:space="preserve">This is the most important stakeholder category that conventional implementation analyses miss. The platform requires sustained political coalition support across multiple administrations and political cycles. The coalition must include components that don't naturally align politically — progressive supporters of redistribution, conservative supporters of American greatness restoration, libertarian supporters of individual freedom, business supporters of workforce capability, educator supporters of intellectual freedom, faith community supporters of collective responsibility.</w:t>
      </w:r>
    </w:p>
    <w:p>
      <w:pPr>
        <w:spacing w:after="200" w:line="320"/>
        <w:jc w:val="both"/>
      </w:pPr>
      <w:r>
        <w:rPr>
          <w:rFonts w:ascii="Georgia" w:cs="Georgia" w:eastAsia="Georgia" w:hAnsi="Georgia"/>
          <w:color w:val="1A1A1A"/>
          <w:sz w:val="22"/>
          <w:szCs w:val="22"/>
        </w:rPr>
        <w:t xml:space="preserve">Building and sustaining this coalition is itself a multi-decade project. The platform's three strategic framings (shared prosperity, AI workforce transition, unleashing American capability) are designed to reach different components of this coalition. Each component has its own preferred framing; effective coalition maintenance requires that all framings be available and that coalition members not feel forced to accept framings they reject.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Political coalition requirements</w:t>
            </w:r>
          </w:p>
          <w:p>
            <w:pPr>
              <w:spacing w:after="100" w:line="280"/>
            </w:pPr>
            <w:r>
              <w:rPr>
                <w:rFonts w:ascii="Georgia" w:cs="Georgia" w:eastAsia="Georgia" w:hAnsi="Georgia"/>
                <w:color w:val="1A1A1A"/>
                <w:sz w:val="21"/>
                <w:szCs w:val="21"/>
              </w:rPr>
              <w:t xml:space="preserve">•  Cross-partisan support that survives political coalition changes.</w:t>
            </w:r>
          </w:p>
          <w:p>
            <w:pPr>
              <w:spacing w:after="100" w:line="280"/>
            </w:pPr>
            <w:r>
              <w:rPr>
                <w:rFonts w:ascii="Georgia" w:cs="Georgia" w:eastAsia="Georgia" w:hAnsi="Georgia"/>
                <w:color w:val="1A1A1A"/>
                <w:sz w:val="21"/>
                <w:szCs w:val="21"/>
              </w:rPr>
              <w:t xml:space="preserve">•  Multiple framings available for different audiences.</w:t>
            </w:r>
          </w:p>
          <w:p>
            <w:pPr>
              <w:spacing w:after="100" w:line="280"/>
            </w:pPr>
            <w:r>
              <w:rPr>
                <w:rFonts w:ascii="Georgia" w:cs="Georgia" w:eastAsia="Georgia" w:hAnsi="Georgia"/>
                <w:color w:val="1A1A1A"/>
                <w:sz w:val="21"/>
                <w:szCs w:val="21"/>
              </w:rPr>
              <w:t xml:space="preserve">•  Defense against attempts to fracture the coalition by appealing to specific components against the integrated platform.</w:t>
            </w:r>
          </w:p>
          <w:p>
            <w:pPr>
              <w:spacing w:after="100" w:line="280"/>
            </w:pPr>
            <w:r>
              <w:rPr>
                <w:rFonts w:ascii="Georgia" w:cs="Georgia" w:eastAsia="Georgia" w:hAnsi="Georgia"/>
                <w:color w:val="1A1A1A"/>
                <w:sz w:val="21"/>
                <w:szCs w:val="21"/>
              </w:rPr>
              <w:t xml:space="preserve">•  Evolution of the coalition as new generations become voters and as initial supporters age out.</w:t>
            </w:r>
          </w:p>
          <w:p>
            <w:pPr>
              <w:spacing w:after="100" w:line="280"/>
            </w:pPr>
            <w:r>
              <w:rPr>
                <w:rFonts w:ascii="Georgia" w:cs="Georgia" w:eastAsia="Georgia" w:hAnsi="Georgia"/>
                <w:color w:val="1A1A1A"/>
                <w:sz w:val="21"/>
                <w:szCs w:val="21"/>
              </w:rPr>
              <w:t xml:space="preserve">•  Geographic breadth that ensures platform support in different regions of the country.</w:t>
            </w:r>
          </w:p>
          <w:p>
            <w:pPr>
              <w:spacing w:after="100" w:line="280"/>
            </w:pPr>
            <w:r>
              <w:rPr>
                <w:rFonts w:ascii="Georgia" w:cs="Georgia" w:eastAsia="Georgia" w:hAnsi="Georgia"/>
                <w:color w:val="1A1A1A"/>
                <w:sz w:val="21"/>
                <w:szCs w:val="21"/>
              </w:rPr>
              <w:t xml:space="preserve">•  Demographic breadth that ensures platform support across major American demographic categories.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political coalition is not the same thing as a voting majority in any single election. It is the durable cross-partisan support structure that keeps the platform alive across multiple administrations and political environments. Building it is the work of decades, not election cycles.”</w:t>
            </w:r>
          </w:p>
        </w:tc>
      </w:tr>
    </w:tbl>
    <w:p>
      <w:r>
        <w:br w:type="page"/>
      </w:r>
    </w:p>
    <w:p>
      <w:pPr>
        <w:pStyle w:val="Heading1"/>
        <w:spacing w:after="240" w:before="480"/>
      </w:pPr>
      <w:r>
        <w:rPr>
          <w:rFonts w:ascii="Arial" w:cs="Arial" w:eastAsia="Arial" w:hAnsi="Arial"/>
          <w:b/>
          <w:bCs/>
          <w:color w:val="1F4E78"/>
          <w:sz w:val="36"/>
          <w:szCs w:val="36"/>
        </w:rPr>
        <w:t xml:space="preserve">Dependencies and Risks</w:t>
      </w:r>
    </w:p>
    <w:p>
      <w:pPr>
        <w:spacing w:after="240" w:line="340"/>
        <w:jc w:val="both"/>
      </w:pPr>
      <w:r>
        <w:rPr>
          <w:rFonts w:ascii="Georgia" w:cs="Georgia" w:eastAsia="Georgia" w:hAnsi="Georgia"/>
          <w:color w:val="1A1A1A"/>
          <w:sz w:val="24"/>
          <w:szCs w:val="24"/>
        </w:rPr>
        <w:t xml:space="preserve">This document has described what each stakeholder must contribute. It must also describe the dependencies between stakeholders and the risks that arise when those dependencies are not met. Implementation is not a sum of independent stakeholder contributions; it is a coordinated set of interdependent contributions that must be delivered together for the platform to succeed.</w:t>
      </w:r>
    </w:p>
    <w:p>
      <w:pPr>
        <w:pStyle w:val="Heading2"/>
        <w:spacing w:after="160" w:before="360"/>
      </w:pPr>
      <w:r>
        <w:rPr>
          <w:rFonts w:ascii="Arial" w:cs="Arial" w:eastAsia="Arial" w:hAnsi="Arial"/>
          <w:b/>
          <w:bCs/>
          <w:color w:val="1F4E78"/>
          <w:sz w:val="28"/>
          <w:szCs w:val="28"/>
        </w:rPr>
        <w:t xml:space="preserve">Critical Dependencies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depends on what</w:t>
            </w:r>
          </w:p>
          <w:p>
            <w:pPr>
              <w:spacing w:after="100" w:line="280"/>
            </w:pPr>
            <w:r>
              <w:rPr>
                <w:rFonts w:ascii="Georgia" w:cs="Georgia" w:eastAsia="Georgia" w:hAnsi="Georgia"/>
                <w:color w:val="1A1A1A"/>
                <w:sz w:val="21"/>
                <w:szCs w:val="21"/>
              </w:rPr>
              <w:t xml:space="preserve">•  Federal legislative passage depends on political coalition formation during pre-enactment phase.</w:t>
            </w:r>
          </w:p>
          <w:p>
            <w:pPr>
              <w:spacing w:after="100" w:line="280"/>
            </w:pPr>
            <w:r>
              <w:rPr>
                <w:rFonts w:ascii="Georgia" w:cs="Georgia" w:eastAsia="Georgia" w:hAnsi="Georgia"/>
                <w:color w:val="1A1A1A"/>
                <w:sz w:val="21"/>
                <w:szCs w:val="21"/>
              </w:rPr>
              <w:t xml:space="preserve">•  Operational implementation in build phase depends on federal agency capacity expansion that must be planned during pre-enactment.</w:t>
            </w:r>
          </w:p>
          <w:p>
            <w:pPr>
              <w:spacing w:after="100" w:line="280"/>
            </w:pPr>
            <w:r>
              <w:rPr>
                <w:rFonts w:ascii="Georgia" w:cs="Georgia" w:eastAsia="Georgia" w:hAnsi="Georgia"/>
                <w:color w:val="1A1A1A"/>
                <w:sz w:val="21"/>
                <w:szCs w:val="21"/>
              </w:rPr>
              <w:t xml:space="preserve">•  State-level implementation depends on federal infrastructure being adequate to support state operations.</w:t>
            </w:r>
          </w:p>
          <w:p>
            <w:pPr>
              <w:spacing w:after="100" w:line="280"/>
            </w:pPr>
            <w:r>
              <w:rPr>
                <w:rFonts w:ascii="Georgia" w:cs="Georgia" w:eastAsia="Georgia" w:hAnsi="Georgia"/>
                <w:color w:val="1A1A1A"/>
                <w:sz w:val="21"/>
                <w:szCs w:val="21"/>
              </w:rPr>
              <w:t xml:space="preserve">•  Workforce expansion (childcare, mental health) depends on training pipeline expansion that takes years.</w:t>
            </w:r>
          </w:p>
          <w:p>
            <w:pPr>
              <w:spacing w:after="100" w:line="280"/>
            </w:pPr>
            <w:r>
              <w:rPr>
                <w:rFonts w:ascii="Georgia" w:cs="Georgia" w:eastAsia="Georgia" w:hAnsi="Georgia"/>
                <w:color w:val="1A1A1A"/>
                <w:sz w:val="21"/>
                <w:szCs w:val="21"/>
              </w:rPr>
              <w:t xml:space="preserve">•  Sovereign Fund operations depend on independent governance body that must be designed and staffed.</w:t>
            </w:r>
          </w:p>
          <w:p>
            <w:pPr>
              <w:spacing w:after="100" w:line="280"/>
            </w:pPr>
            <w:r>
              <w:rPr>
                <w:rFonts w:ascii="Georgia" w:cs="Georgia" w:eastAsia="Georgia" w:hAnsi="Georgia"/>
                <w:color w:val="1A1A1A"/>
                <w:sz w:val="21"/>
                <w:szCs w:val="21"/>
              </w:rPr>
              <w:t xml:space="preserve">•  Compound benefits (identity theft reduction, retroactive debt retirement, cognitive bandwidth restoration) depend on primary pillars reaching mature operation, which depends on build phase succeeding.</w:t>
            </w:r>
          </w:p>
          <w:p>
            <w:pPr>
              <w:spacing w:after="100" w:line="280"/>
            </w:pPr>
            <w:r>
              <w:rPr>
                <w:rFonts w:ascii="Georgia" w:cs="Georgia" w:eastAsia="Georgia" w:hAnsi="Georgia"/>
                <w:color w:val="1A1A1A"/>
                <w:sz w:val="21"/>
                <w:szCs w:val="21"/>
              </w:rPr>
              <w:t xml:space="preserve">•  Political durability depends on visible benefits during the period when costs are also visible — the build phase's hardest political challenge.</w:t>
            </w:r>
          </w:p>
        </w:tc>
      </w:tr>
    </w:tbl>
    <w:p>
      <w:pPr>
        <w:pStyle w:val="Heading2"/>
        <w:spacing w:after="160" w:before="360"/>
      </w:pPr>
      <w:r>
        <w:rPr>
          <w:rFonts w:ascii="Arial" w:cs="Arial" w:eastAsia="Arial" w:hAnsi="Arial"/>
          <w:b/>
          <w:bCs/>
          <w:color w:val="1F4E78"/>
          <w:sz w:val="28"/>
          <w:szCs w:val="28"/>
        </w:rPr>
        <w:t xml:space="preserve">Primary Risks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could go wrong</w:t>
            </w:r>
          </w:p>
          <w:p>
            <w:pPr>
              <w:spacing w:after="100" w:line="280"/>
            </w:pPr>
            <w:r>
              <w:rPr>
                <w:rFonts w:ascii="Georgia" w:cs="Georgia" w:eastAsia="Georgia" w:hAnsi="Georgia"/>
                <w:color w:val="1A1A1A"/>
                <w:sz w:val="21"/>
                <w:szCs w:val="21"/>
              </w:rPr>
              <w:t xml:space="preserve">•  Pre-enactment phase fails to build sufficient political coalition; legislation never passes.</w:t>
            </w:r>
          </w:p>
          <w:p>
            <w:pPr>
              <w:spacing w:after="100" w:line="280"/>
            </w:pPr>
            <w:r>
              <w:rPr>
                <w:rFonts w:ascii="Georgia" w:cs="Georgia" w:eastAsia="Georgia" w:hAnsi="Georgia"/>
                <w:color w:val="1A1A1A"/>
                <w:sz w:val="21"/>
                <w:szCs w:val="21"/>
              </w:rPr>
              <w:t xml:space="preserve">•  Legislation passes in weakened form that compromises architectural integrity; operational results disappoint expectations.</w:t>
            </w:r>
          </w:p>
          <w:p>
            <w:pPr>
              <w:spacing w:after="100" w:line="280"/>
            </w:pPr>
            <w:r>
              <w:rPr>
                <w:rFonts w:ascii="Georgia" w:cs="Georgia" w:eastAsia="Georgia" w:hAnsi="Georgia"/>
                <w:color w:val="1A1A1A"/>
                <w:sz w:val="21"/>
                <w:szCs w:val="21"/>
              </w:rPr>
              <w:t xml:space="preserve">•  Build phase implementation quality is inadequate; visible benefits don't materialize on schedule.</w:t>
            </w:r>
          </w:p>
          <w:p>
            <w:pPr>
              <w:spacing w:after="100" w:line="280"/>
            </w:pPr>
            <w:r>
              <w:rPr>
                <w:rFonts w:ascii="Georgia" w:cs="Georgia" w:eastAsia="Georgia" w:hAnsi="Georgia"/>
                <w:color w:val="1A1A1A"/>
                <w:sz w:val="21"/>
                <w:szCs w:val="21"/>
              </w:rPr>
              <w:t xml:space="preserve">•  Workforce expansion in childcare, mental health, or other sectors falls behind projections; access remains limited despite legal entitlement.</w:t>
            </w:r>
          </w:p>
          <w:p>
            <w:pPr>
              <w:spacing w:after="100" w:line="280"/>
            </w:pPr>
            <w:r>
              <w:rPr>
                <w:rFonts w:ascii="Georgia" w:cs="Georgia" w:eastAsia="Georgia" w:hAnsi="Georgia"/>
                <w:color w:val="1A1A1A"/>
                <w:sz w:val="21"/>
                <w:szCs w:val="21"/>
              </w:rPr>
              <w:t xml:space="preserve">•  Healthcare cost containment faces successful industry pushback; the projected savings don't materialize and fiscal sustainability is compromised.</w:t>
            </w:r>
          </w:p>
          <w:p>
            <w:pPr>
              <w:spacing w:after="100" w:line="280"/>
            </w:pPr>
            <w:r>
              <w:rPr>
                <w:rFonts w:ascii="Georgia" w:cs="Georgia" w:eastAsia="Georgia" w:hAnsi="Georgia"/>
                <w:color w:val="1A1A1A"/>
                <w:sz w:val="21"/>
                <w:szCs w:val="21"/>
              </w:rPr>
              <w:t xml:space="preserve">•  Political coalition fractures during build phase; subsequent administration weakens or reverses platform components.</w:t>
            </w:r>
          </w:p>
          <w:p>
            <w:pPr>
              <w:spacing w:after="100" w:line="280"/>
            </w:pPr>
            <w:r>
              <w:rPr>
                <w:rFonts w:ascii="Georgia" w:cs="Georgia" w:eastAsia="Georgia" w:hAnsi="Georgia"/>
                <w:color w:val="1A1A1A"/>
                <w:sz w:val="21"/>
                <w:szCs w:val="21"/>
              </w:rPr>
              <w:t xml:space="preserve">•  Operational fraud or governance failure compromises Sovereign Fund integrity; political support erodes.</w:t>
            </w:r>
          </w:p>
          <w:p>
            <w:pPr>
              <w:spacing w:after="100" w:line="280"/>
            </w:pPr>
            <w:r>
              <w:rPr>
                <w:rFonts w:ascii="Georgia" w:cs="Georgia" w:eastAsia="Georgia" w:hAnsi="Georgia"/>
                <w:color w:val="1A1A1A"/>
                <w:sz w:val="21"/>
                <w:szCs w:val="21"/>
              </w:rPr>
              <w:t xml:space="preserve">•  Major economic shock during build phase overwhelms platform's absorption capacity; emergency responses redirect platform resources from intended uses.</w:t>
            </w:r>
          </w:p>
          <w:p>
            <w:pPr>
              <w:spacing w:after="100" w:line="280"/>
            </w:pPr>
            <w:r>
              <w:rPr>
                <w:rFonts w:ascii="Georgia" w:cs="Georgia" w:eastAsia="Georgia" w:hAnsi="Georgia"/>
                <w:color w:val="1A1A1A"/>
                <w:sz w:val="21"/>
                <w:szCs w:val="21"/>
              </w:rPr>
              <w:t xml:space="preserve">•  International coordination challenges produce unexpected complications (trade disputes, immigration shifts, financial market volatility).</w:t>
            </w:r>
          </w:p>
        </w:tc>
      </w:tr>
    </w:tbl>
    <w:p>
      <w:pPr>
        <w:pStyle w:val="Heading2"/>
        <w:spacing w:after="160" w:before="360"/>
      </w:pPr>
      <w:r>
        <w:rPr>
          <w:rFonts w:ascii="Arial" w:cs="Arial" w:eastAsia="Arial" w:hAnsi="Arial"/>
          <w:b/>
          <w:bCs/>
          <w:color w:val="1F4E78"/>
          <w:sz w:val="28"/>
          <w:szCs w:val="28"/>
        </w:rPr>
        <w:t xml:space="preserve">Risk Mitigation</w:t>
      </w:r>
    </w:p>
    <w:p>
      <w:pPr>
        <w:spacing w:after="200" w:line="320"/>
        <w:jc w:val="both"/>
      </w:pPr>
      <w:r>
        <w:rPr>
          <w:rFonts w:ascii="Georgia" w:cs="Georgia" w:eastAsia="Georgia" w:hAnsi="Georgia"/>
          <w:color w:val="1A1A1A"/>
          <w:sz w:val="22"/>
          <w:szCs w:val="22"/>
        </w:rPr>
        <w:t xml:space="preserve">The platform's design includes structural mechanisms that reduce each of these risks but does not eliminate them. The mathematical models include sensitivity analysis showing how outcomes vary under different assumptions. The pillar architecture is designed to allow partial implementation if integrated implementation proves infeasible. The political coalition is designed to span multiple framings so that loss of any single component doesn't collapse the coalition. Sovereign Fund governance is designed for political independence.</w:t>
      </w:r>
    </w:p>
    <w:p>
      <w:pPr>
        <w:spacing w:after="200" w:line="320"/>
        <w:jc w:val="both"/>
      </w:pPr>
      <w:r>
        <w:rPr>
          <w:rFonts w:ascii="Georgia" w:cs="Georgia" w:eastAsia="Georgia" w:hAnsi="Georgia"/>
          <w:color w:val="1A1A1A"/>
          <w:sz w:val="22"/>
          <w:szCs w:val="22"/>
        </w:rPr>
        <w:t xml:space="preserve">None of these mitigations is perfect. The platform's success requires real implementation work over many years by stakeholders who don't fully control each other's actions. The honest acknowledgment is that the platform could fail to be implemented even with the design quality the analytical foundation establishes. Implementation requires sustained collective effort, and collective effort can falter for many reasons that no single stakeholder controls.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platform's analytical foundation establishes that the architecture works mathematically. Implementation establishes whether the architecture works in fact. The two are connected but distinct, and implementation requires its own sustained work that no analytical foundation can substitute for.”</w:t>
            </w:r>
          </w:p>
        </w:tc>
      </w:tr>
    </w:tbl>
    <w:p>
      <w:r>
        <w:br w:type="page"/>
      </w:r>
    </w:p>
    <w:p>
      <w:pPr>
        <w:pStyle w:val="Heading1"/>
        <w:spacing w:after="240" w:before="480"/>
      </w:pPr>
      <w:r>
        <w:rPr>
          <w:rFonts w:ascii="Arial" w:cs="Arial" w:eastAsia="Arial" w:hAnsi="Arial"/>
          <w:b/>
          <w:bCs/>
          <w:color w:val="1F4E78"/>
          <w:sz w:val="36"/>
          <w:szCs w:val="36"/>
        </w:rPr>
        <w:t xml:space="preserve">Honest Limitations of This Document</w:t>
      </w:r>
    </w:p>
    <w:p>
      <w:pPr>
        <w:spacing w:after="240" w:line="340"/>
        <w:jc w:val="both"/>
      </w:pPr>
      <w:r>
        <w:rPr>
          <w:rFonts w:ascii="Georgia" w:cs="Georgia" w:eastAsia="Georgia" w:hAnsi="Georgia"/>
          <w:color w:val="1A1A1A"/>
          <w:sz w:val="24"/>
          <w:szCs w:val="24"/>
        </w:rPr>
        <w:t xml:space="preserve">This document provides the architectural framework for implementation. It does not provide the operational specifications that real implementation requires. Several limitations deserve explicit acknowledgment so readers can evaluate the document with accurate expectations about what it does and does not establish.</w:t>
      </w:r>
    </w:p>
    <w:p>
      <w:pPr>
        <w:pStyle w:val="Heading3"/>
        <w:spacing w:after="120" w:before="240"/>
      </w:pPr>
      <w:r>
        <w:rPr>
          <w:rFonts w:ascii="Arial" w:cs="Arial" w:eastAsia="Arial" w:hAnsi="Arial"/>
          <w:b/>
          <w:bCs/>
          <w:color w:val="C00000"/>
          <w:sz w:val="22"/>
          <w:szCs w:val="22"/>
        </w:rPr>
        <w:t xml:space="preserve">This is concept-level rather than operational specification</w:t>
      </w:r>
    </w:p>
    <w:p>
      <w:pPr>
        <w:spacing w:after="200" w:line="320"/>
        <w:jc w:val="both"/>
      </w:pPr>
      <w:r>
        <w:rPr>
          <w:rFonts w:ascii="Georgia" w:cs="Georgia" w:eastAsia="Georgia" w:hAnsi="Georgia"/>
          <w:color w:val="1A1A1A"/>
          <w:sz w:val="22"/>
          <w:szCs w:val="22"/>
        </w:rPr>
        <w:t xml:space="preserve">Real implementation of universal healthcare in the United States, for example, would require thousands of pages of operational specification covering billing systems, provider networks, quality measurement frameworks, regulatory authorities, transition timelines, and dozens of other dimensions. This document describes universal healthcare implementation in a few paragraphs. The detailed operational design work remains to be done. What this document provides is the framework within which that detailed design work would happen, not the detailed design itself.</w:t>
      </w:r>
    </w:p>
    <w:p>
      <w:pPr>
        <w:pStyle w:val="Heading3"/>
        <w:spacing w:after="120" w:before="240"/>
      </w:pPr>
      <w:r>
        <w:rPr>
          <w:rFonts w:ascii="Arial" w:cs="Arial" w:eastAsia="Arial" w:hAnsi="Arial"/>
          <w:b/>
          <w:bCs/>
          <w:color w:val="C00000"/>
          <w:sz w:val="22"/>
          <w:szCs w:val="22"/>
        </w:rPr>
        <w:t xml:space="preserve">Cost estimates are approximate</w:t>
      </w:r>
    </w:p>
    <w:p>
      <w:pPr>
        <w:spacing w:after="200" w:line="320"/>
        <w:jc w:val="both"/>
      </w:pPr>
      <w:r>
        <w:rPr>
          <w:rFonts w:ascii="Georgia" w:cs="Georgia" w:eastAsia="Georgia" w:hAnsi="Georgia"/>
          <w:color w:val="1A1A1A"/>
          <w:sz w:val="22"/>
          <w:szCs w:val="22"/>
        </w:rPr>
        <w:t xml:space="preserve">The cost figures throughout this document (workforce expansion costs, transition support costs, administrative buildout costs) are approximate. Real implementation will produce variation from these projections, sometimes substantial. The mathematical models that anchor the platform's analytical foundation are more precise than this document's cost estimates because they address aggregate fiscal questions; the implementation costs in this document are at a granularity where precise estimation requires detailed operational design that hasn't yet occurred.</w:t>
      </w:r>
    </w:p>
    <w:p>
      <w:pPr>
        <w:pStyle w:val="Heading3"/>
        <w:spacing w:after="120" w:before="240"/>
      </w:pPr>
      <w:r>
        <w:rPr>
          <w:rFonts w:ascii="Arial" w:cs="Arial" w:eastAsia="Arial" w:hAnsi="Arial"/>
          <w:b/>
          <w:bCs/>
          <w:color w:val="C00000"/>
          <w:sz w:val="22"/>
          <w:szCs w:val="22"/>
        </w:rPr>
        <w:t xml:space="preserve">Timeline assumptions are reasonable but uncertain</w:t>
      </w:r>
    </w:p>
    <w:p>
      <w:pPr>
        <w:spacing w:after="200" w:line="320"/>
        <w:jc w:val="both"/>
      </w:pPr>
      <w:r>
        <w:rPr>
          <w:rFonts w:ascii="Georgia" w:cs="Georgia" w:eastAsia="Georgia" w:hAnsi="Georgia"/>
          <w:color w:val="1A1A1A"/>
          <w:sz w:val="22"/>
          <w:szCs w:val="22"/>
        </w:rPr>
        <w:t xml:space="preserve">The 5-10 year pre-enactment timeline, the Year 1 enactment, the 5-year build phase, and the 10-year maturation phase are reasonable estimates based on comparable historical implementations and on the analytical foundation's projections. Real timelines will vary based on political conditions, operational capacity, economic environment, and other factors that no implementation document can predict precisely.</w:t>
      </w:r>
    </w:p>
    <w:p>
      <w:pPr>
        <w:pStyle w:val="Heading3"/>
        <w:spacing w:after="120" w:before="240"/>
      </w:pPr>
      <w:r>
        <w:rPr>
          <w:rFonts w:ascii="Arial" w:cs="Arial" w:eastAsia="Arial" w:hAnsi="Arial"/>
          <w:b/>
          <w:bCs/>
          <w:color w:val="C00000"/>
          <w:sz w:val="22"/>
          <w:szCs w:val="22"/>
        </w:rPr>
        <w:t xml:space="preserve">Stakeholder behavior is uncertain</w:t>
      </w:r>
    </w:p>
    <w:p>
      <w:pPr>
        <w:spacing w:after="200" w:line="320"/>
        <w:jc w:val="both"/>
      </w:pPr>
      <w:r>
        <w:rPr>
          <w:rFonts w:ascii="Georgia" w:cs="Georgia" w:eastAsia="Georgia" w:hAnsi="Georgia"/>
          <w:color w:val="1A1A1A"/>
          <w:sz w:val="22"/>
          <w:szCs w:val="22"/>
        </w:rPr>
        <w:t xml:space="preserve">This document describes what stakeholders must contribute for the platform to succeed. It cannot guarantee that stakeholders actually will contribute as required. Companies might evade compliance. State governments might resist implementation. Federal agencies might fail to expand capacity adequately. Citizens might not provide sustained political support. These outcomes are not predictable; they depend on choices stakeholders make over many years, and those choices are influenced by factors no implementation document can control.</w:t>
      </w:r>
    </w:p>
    <w:p>
      <w:pPr>
        <w:pStyle w:val="Heading3"/>
        <w:spacing w:after="120" w:before="240"/>
      </w:pPr>
      <w:r>
        <w:rPr>
          <w:rFonts w:ascii="Arial" w:cs="Arial" w:eastAsia="Arial" w:hAnsi="Arial"/>
          <w:b/>
          <w:bCs/>
          <w:color w:val="C00000"/>
          <w:sz w:val="22"/>
          <w:szCs w:val="22"/>
        </w:rPr>
        <w:t xml:space="preserve">This document doesn't address every possible scenario</w:t>
      </w:r>
    </w:p>
    <w:p>
      <w:pPr>
        <w:spacing w:after="200" w:line="320"/>
        <w:jc w:val="both"/>
      </w:pPr>
      <w:r>
        <w:rPr>
          <w:rFonts w:ascii="Georgia" w:cs="Georgia" w:eastAsia="Georgia" w:hAnsi="Georgia"/>
          <w:color w:val="1A1A1A"/>
          <w:sz w:val="22"/>
          <w:szCs w:val="22"/>
        </w:rPr>
        <w:t xml:space="preserve">Real implementation will produce scenarios this document doesn't anticipate. Major economic shocks, geopolitical events, technological developments, demographic changes, and other factors will affect implementation in ways that require adaptive responses. This document provides the framework for adaptation but cannot specify all the adaptations that may become necessary.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Despite these limitations, the document provides what implementation planning requires: a coordinated framework that identifies who does what when, with realistic expectations about timing and dependencies. The detailed operational design work that follows from this framework is real work, but it is the kind of work that becomes tractable once the framework exists. Without the framework, that detailed work has nowhere to anchor itself.</w:t>
            </w:r>
          </w:p>
        </w:tc>
      </w:tr>
    </w:tbl>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platform's analytical foundation has been established. Its design has been documented. Its provenance has been disclosed. Its compound benefits have been articulated. What this document adds is the path from where we are to where the platform proposes we go.</w:t>
      </w:r>
    </w:p>
    <w:p>
      <w:pPr>
        <w:spacing w:after="200" w:line="320"/>
        <w:jc w:val="both"/>
      </w:pPr>
      <w:r>
        <w:rPr>
          <w:rFonts w:ascii="Georgia" w:cs="Georgia" w:eastAsia="Georgia" w:hAnsi="Georgia"/>
          <w:color w:val="1A1A1A"/>
          <w:sz w:val="22"/>
          <w:szCs w:val="22"/>
        </w:rPr>
        <w:t xml:space="preserve">The path is real but not easy. It requires sustained collective work over many years by stakeholders whose interests, capabilities, and political alignments differ substantially. It requires the pre-enactment work that hasn't yet occurred at the scale required for legislation. It requires legislative passage under political conditions that don't currently exist. It requires implementation at scales the federal government has not recently attempted. It requires institutional adaptation by parties whose business models the platform challenges. It requires citizen participation across multiple election cycles and multiple decades.</w:t>
      </w:r>
    </w:p>
    <w:p>
      <w:pPr>
        <w:spacing w:after="200" w:line="320"/>
        <w:jc w:val="both"/>
      </w:pPr>
      <w:r>
        <w:rPr>
          <w:rFonts w:ascii="Georgia" w:cs="Georgia" w:eastAsia="Georgia" w:hAnsi="Georgia"/>
          <w:color w:val="1A1A1A"/>
          <w:sz w:val="22"/>
          <w:szCs w:val="22"/>
        </w:rPr>
        <w:t xml:space="preserve">None of this is guaranteed. The platform could fail to be implemented even with the analytical quality the foundation establishes. Implementation requires its own sustained work that no analytical foundation can substitute for. Citizens reading this document who find the platform compelling are now confronted with the question of what they personally are willing to contribute to the path described above. The platform exists as a body of work because someone built it. Whether it becomes operational reality depends on whether enough people are willing to build the path from where we are to where it proposes to take us.</w:t>
      </w:r>
    </w:p>
    <w:p>
      <w:pPr>
        <w:spacing w:after="200" w:line="320"/>
        <w:jc w:val="both"/>
      </w:pPr>
      <w:r>
        <w:rPr>
          <w:rFonts w:ascii="Georgia" w:cs="Georgia" w:eastAsia="Georgia" w:hAnsi="Georgia"/>
          <w:color w:val="1A1A1A"/>
          <w:sz w:val="22"/>
          <w:szCs w:val="22"/>
        </w:rPr>
        <w:t xml:space="preserve">This document is offered as the architecture of that path. The detailed work of actually walking it remains to be done by the people who choose to walk it.</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platform's mathematics are sound. Its policies are designed. Its provenance is transparent. What remains is the human work of converting all of that into political and operational reality. That work begins now.”</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4,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Path to Reality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The Path to Reality — Implementation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Path to Reality — Implementation Timeline and Stakeholder Requirements</dc:title>
  <dc:creator>Jason Robertson</dc:creator>
  <cp:lastModifiedBy>Un-named</cp:lastModifiedBy>
  <cp:revision>1</cp:revision>
  <dcterms:created xsi:type="dcterms:W3CDTF">2026-05-04T01:22:48.026Z</dcterms:created>
  <dcterms:modified xsi:type="dcterms:W3CDTF">2026-05-04T01:22:48.044Z</dcterms:modified>
</cp:coreProperties>
</file>

<file path=docProps/custom.xml><?xml version="1.0" encoding="utf-8"?>
<Properties xmlns="http://schemas.openxmlformats.org/officeDocument/2006/custom-properties" xmlns:vt="http://schemas.openxmlformats.org/officeDocument/2006/docPropsVTypes"/>
</file>